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555" w:rsidRPr="0047753F" w:rsidRDefault="00052555" w:rsidP="00052555">
      <w:pPr>
        <w:spacing w:before="240"/>
        <w:jc w:val="center"/>
        <w:rPr>
          <w:rFonts w:eastAsia="Times New Roman"/>
          <w:b/>
          <w:sz w:val="32"/>
          <w:szCs w:val="32"/>
          <w:lang w:eastAsia="ru-RU"/>
        </w:rPr>
      </w:pPr>
      <w:r w:rsidRPr="0047753F">
        <w:rPr>
          <w:rFonts w:eastAsia="Times New Roman"/>
          <w:b/>
          <w:sz w:val="32"/>
          <w:szCs w:val="32"/>
          <w:lang w:eastAsia="ru-RU"/>
        </w:rPr>
        <w:t>ТЕРРИТОРИАЛЬНАЯ ИЗБИРАТЕЛЬНАЯ КОМИССИЯ</w:t>
      </w:r>
    </w:p>
    <w:p w:rsidR="00052555" w:rsidRPr="0047753F" w:rsidRDefault="00CA1FF0" w:rsidP="00052555">
      <w:pPr>
        <w:jc w:val="center"/>
        <w:rPr>
          <w:rFonts w:eastAsia="Times New Roman"/>
          <w:b/>
          <w:sz w:val="32"/>
          <w:szCs w:val="32"/>
          <w:lang w:eastAsia="ru-RU"/>
        </w:rPr>
      </w:pPr>
      <w:r>
        <w:rPr>
          <w:rFonts w:eastAsia="Times New Roman"/>
          <w:b/>
          <w:sz w:val="32"/>
          <w:szCs w:val="32"/>
          <w:lang w:eastAsia="ru-RU"/>
        </w:rPr>
        <w:t>БОЛОГОВСКОГО</w:t>
      </w:r>
      <w:r w:rsidR="00557B3E">
        <w:rPr>
          <w:rFonts w:eastAsia="Times New Roman"/>
          <w:b/>
          <w:sz w:val="32"/>
          <w:szCs w:val="32"/>
          <w:lang w:eastAsia="ru-RU"/>
        </w:rPr>
        <w:t xml:space="preserve"> </w:t>
      </w:r>
      <w:r w:rsidR="00BE15F1">
        <w:rPr>
          <w:rFonts w:eastAsia="Times New Roman"/>
          <w:b/>
          <w:sz w:val="32"/>
          <w:szCs w:val="32"/>
          <w:lang w:eastAsia="ru-RU"/>
        </w:rPr>
        <w:t>ОКРУГА</w:t>
      </w:r>
    </w:p>
    <w:p w:rsidR="00052555" w:rsidRPr="0047753F" w:rsidRDefault="00052555" w:rsidP="00052555">
      <w:pPr>
        <w:autoSpaceDN w:val="0"/>
        <w:spacing w:before="240" w:after="240"/>
        <w:jc w:val="center"/>
        <w:rPr>
          <w:rFonts w:eastAsia="Times New Roman"/>
          <w:b/>
          <w:sz w:val="32"/>
          <w:szCs w:val="32"/>
          <w:lang w:eastAsia="ru-RU"/>
        </w:rPr>
      </w:pPr>
      <w:r w:rsidRPr="0047753F">
        <w:rPr>
          <w:rFonts w:eastAsia="Times New Roman"/>
          <w:b/>
          <w:sz w:val="32"/>
          <w:szCs w:val="32"/>
          <w:lang w:eastAsia="ru-RU"/>
        </w:rPr>
        <w:t>ПОСТАНОВЛЕНИЕ</w:t>
      </w:r>
    </w:p>
    <w:tbl>
      <w:tblPr>
        <w:tblW w:w="9315" w:type="dxa"/>
        <w:tblInd w:w="250" w:type="dxa"/>
        <w:tblLayout w:type="fixed"/>
        <w:tblLook w:val="04A0" w:firstRow="1" w:lastRow="0" w:firstColumn="1" w:lastColumn="0" w:noHBand="0" w:noVBand="1"/>
      </w:tblPr>
      <w:tblGrid>
        <w:gridCol w:w="3105"/>
        <w:gridCol w:w="3105"/>
        <w:gridCol w:w="504"/>
        <w:gridCol w:w="2601"/>
      </w:tblGrid>
      <w:tr w:rsidR="00052555" w:rsidRPr="0047753F" w:rsidTr="007C3CBB">
        <w:tc>
          <w:tcPr>
            <w:tcW w:w="3105" w:type="dxa"/>
            <w:tcBorders>
              <w:top w:val="nil"/>
              <w:left w:val="nil"/>
              <w:bottom w:val="single" w:sz="4" w:space="0" w:color="auto"/>
              <w:right w:val="nil"/>
            </w:tcBorders>
            <w:vAlign w:val="bottom"/>
          </w:tcPr>
          <w:p w:rsidR="00052555" w:rsidRPr="0047753F" w:rsidRDefault="00CA1FF0" w:rsidP="00BE15F1">
            <w:pPr>
              <w:rPr>
                <w:rFonts w:eastAsia="Times New Roman"/>
                <w:szCs w:val="28"/>
                <w:lang w:eastAsia="ru-RU"/>
              </w:rPr>
            </w:pPr>
            <w:r>
              <w:rPr>
                <w:rFonts w:eastAsia="Times New Roman"/>
                <w:szCs w:val="28"/>
                <w:lang w:eastAsia="ru-RU"/>
              </w:rPr>
              <w:t>1</w:t>
            </w:r>
            <w:r w:rsidR="00BE15F1">
              <w:rPr>
                <w:rFonts w:eastAsia="Times New Roman"/>
                <w:szCs w:val="28"/>
                <w:lang w:eastAsia="ru-RU"/>
              </w:rPr>
              <w:t>9</w:t>
            </w:r>
            <w:r w:rsidR="007C2914">
              <w:rPr>
                <w:rFonts w:eastAsia="Times New Roman"/>
                <w:szCs w:val="28"/>
                <w:lang w:eastAsia="ru-RU"/>
              </w:rPr>
              <w:t>.0</w:t>
            </w:r>
            <w:r>
              <w:rPr>
                <w:rFonts w:eastAsia="Times New Roman"/>
                <w:szCs w:val="28"/>
                <w:lang w:eastAsia="ru-RU"/>
              </w:rPr>
              <w:t>6</w:t>
            </w:r>
            <w:r w:rsidR="007C2914">
              <w:rPr>
                <w:rFonts w:eastAsia="Times New Roman"/>
                <w:szCs w:val="28"/>
                <w:lang w:eastAsia="ru-RU"/>
              </w:rPr>
              <w:t>.20</w:t>
            </w:r>
            <w:r w:rsidR="00B25F44">
              <w:rPr>
                <w:rFonts w:eastAsia="Times New Roman"/>
                <w:szCs w:val="28"/>
                <w:lang w:eastAsia="ru-RU"/>
              </w:rPr>
              <w:t>2</w:t>
            </w:r>
            <w:r w:rsidR="00BE15F1">
              <w:rPr>
                <w:rFonts w:eastAsia="Times New Roman"/>
                <w:szCs w:val="28"/>
                <w:lang w:eastAsia="ru-RU"/>
              </w:rPr>
              <w:t>6</w:t>
            </w:r>
          </w:p>
        </w:tc>
        <w:tc>
          <w:tcPr>
            <w:tcW w:w="3105" w:type="dxa"/>
            <w:vAlign w:val="bottom"/>
          </w:tcPr>
          <w:p w:rsidR="00052555" w:rsidRPr="0047753F" w:rsidRDefault="00052555" w:rsidP="007C3CBB">
            <w:pPr>
              <w:jc w:val="right"/>
              <w:rPr>
                <w:rFonts w:eastAsia="Times New Roman"/>
                <w:b/>
                <w:szCs w:val="28"/>
                <w:lang w:eastAsia="ru-RU"/>
              </w:rPr>
            </w:pPr>
          </w:p>
        </w:tc>
        <w:tc>
          <w:tcPr>
            <w:tcW w:w="504" w:type="dxa"/>
            <w:vAlign w:val="bottom"/>
          </w:tcPr>
          <w:p w:rsidR="00052555" w:rsidRPr="0047753F" w:rsidRDefault="00052555" w:rsidP="007C3CBB">
            <w:pPr>
              <w:jc w:val="center"/>
              <w:rPr>
                <w:rFonts w:eastAsia="Times New Roman"/>
                <w:szCs w:val="28"/>
                <w:lang w:eastAsia="ru-RU"/>
              </w:rPr>
            </w:pPr>
            <w:r w:rsidRPr="0047753F">
              <w:rPr>
                <w:rFonts w:eastAsia="Times New Roman"/>
                <w:szCs w:val="28"/>
                <w:lang w:eastAsia="ru-RU"/>
              </w:rPr>
              <w:t>№</w:t>
            </w:r>
          </w:p>
        </w:tc>
        <w:tc>
          <w:tcPr>
            <w:tcW w:w="2601" w:type="dxa"/>
            <w:tcBorders>
              <w:top w:val="nil"/>
              <w:left w:val="nil"/>
              <w:bottom w:val="single" w:sz="4" w:space="0" w:color="auto"/>
              <w:right w:val="nil"/>
            </w:tcBorders>
            <w:vAlign w:val="bottom"/>
          </w:tcPr>
          <w:p w:rsidR="00052555" w:rsidRPr="0047753F" w:rsidRDefault="00BE15F1" w:rsidP="00BE15F1">
            <w:pPr>
              <w:jc w:val="center"/>
              <w:rPr>
                <w:rFonts w:eastAsia="Times New Roman"/>
                <w:szCs w:val="28"/>
                <w:lang w:eastAsia="ru-RU"/>
              </w:rPr>
            </w:pPr>
            <w:r>
              <w:rPr>
                <w:rFonts w:eastAsia="Times New Roman"/>
                <w:szCs w:val="28"/>
                <w:lang w:eastAsia="ru-RU"/>
              </w:rPr>
              <w:t>3</w:t>
            </w:r>
            <w:r w:rsidR="007C2914">
              <w:rPr>
                <w:rFonts w:eastAsia="Times New Roman"/>
                <w:szCs w:val="28"/>
                <w:lang w:eastAsia="ru-RU"/>
              </w:rPr>
              <w:t>/</w:t>
            </w:r>
            <w:r>
              <w:rPr>
                <w:rFonts w:eastAsia="Times New Roman"/>
                <w:szCs w:val="28"/>
                <w:lang w:eastAsia="ru-RU"/>
              </w:rPr>
              <w:t>13</w:t>
            </w:r>
            <w:r w:rsidR="007C2914">
              <w:rPr>
                <w:rFonts w:eastAsia="Times New Roman"/>
                <w:szCs w:val="28"/>
                <w:lang w:eastAsia="ru-RU"/>
              </w:rPr>
              <w:t>-</w:t>
            </w:r>
            <w:r>
              <w:rPr>
                <w:rFonts w:eastAsia="Times New Roman"/>
                <w:szCs w:val="28"/>
                <w:lang w:eastAsia="ru-RU"/>
              </w:rPr>
              <w:t>6</w:t>
            </w:r>
          </w:p>
        </w:tc>
      </w:tr>
      <w:tr w:rsidR="00052555" w:rsidRPr="0047753F" w:rsidTr="007C3CBB">
        <w:trPr>
          <w:trHeight w:val="337"/>
        </w:trPr>
        <w:tc>
          <w:tcPr>
            <w:tcW w:w="3105" w:type="dxa"/>
            <w:tcBorders>
              <w:top w:val="single" w:sz="4" w:space="0" w:color="auto"/>
              <w:left w:val="nil"/>
              <w:bottom w:val="nil"/>
              <w:right w:val="nil"/>
            </w:tcBorders>
            <w:vAlign w:val="bottom"/>
          </w:tcPr>
          <w:p w:rsidR="00052555" w:rsidRPr="0047753F" w:rsidRDefault="00052555" w:rsidP="007C3CBB">
            <w:pPr>
              <w:jc w:val="center"/>
              <w:rPr>
                <w:rFonts w:eastAsia="Times New Roman"/>
                <w:sz w:val="20"/>
                <w:szCs w:val="20"/>
                <w:lang w:eastAsia="ru-RU"/>
              </w:rPr>
            </w:pPr>
          </w:p>
        </w:tc>
        <w:tc>
          <w:tcPr>
            <w:tcW w:w="3105" w:type="dxa"/>
            <w:vAlign w:val="bottom"/>
          </w:tcPr>
          <w:p w:rsidR="00052555" w:rsidRPr="0047753F" w:rsidRDefault="00052555" w:rsidP="00CA1FF0">
            <w:pPr>
              <w:jc w:val="center"/>
              <w:rPr>
                <w:rFonts w:eastAsia="Times New Roman"/>
                <w:sz w:val="24"/>
                <w:szCs w:val="24"/>
                <w:lang w:eastAsia="ru-RU"/>
              </w:rPr>
            </w:pPr>
            <w:r w:rsidRPr="0047753F">
              <w:rPr>
                <w:rFonts w:eastAsia="Times New Roman"/>
                <w:sz w:val="24"/>
                <w:szCs w:val="24"/>
                <w:lang w:eastAsia="ru-RU"/>
              </w:rPr>
              <w:t xml:space="preserve">г. </w:t>
            </w:r>
            <w:r w:rsidR="00CA1FF0">
              <w:rPr>
                <w:rFonts w:eastAsia="Times New Roman"/>
                <w:sz w:val="24"/>
                <w:szCs w:val="24"/>
                <w:lang w:eastAsia="ru-RU"/>
              </w:rPr>
              <w:t>Бологое</w:t>
            </w:r>
          </w:p>
        </w:tc>
        <w:tc>
          <w:tcPr>
            <w:tcW w:w="3105" w:type="dxa"/>
            <w:gridSpan w:val="2"/>
            <w:vAlign w:val="bottom"/>
          </w:tcPr>
          <w:p w:rsidR="00052555" w:rsidRPr="0047753F" w:rsidRDefault="00052555" w:rsidP="007C3CBB">
            <w:pPr>
              <w:jc w:val="center"/>
              <w:rPr>
                <w:rFonts w:eastAsia="Times New Roman"/>
                <w:sz w:val="20"/>
                <w:szCs w:val="20"/>
                <w:lang w:eastAsia="ru-RU"/>
              </w:rPr>
            </w:pPr>
          </w:p>
        </w:tc>
      </w:tr>
    </w:tbl>
    <w:p w:rsidR="00052555" w:rsidRDefault="00052555" w:rsidP="00052555">
      <w:pPr>
        <w:pStyle w:val="a3"/>
        <w:tabs>
          <w:tab w:val="left" w:pos="708"/>
        </w:tabs>
        <w:jc w:val="both"/>
        <w:rPr>
          <w:sz w:val="28"/>
          <w:szCs w:val="28"/>
        </w:rPr>
      </w:pPr>
    </w:p>
    <w:p w:rsidR="00C72464" w:rsidRPr="0036451A" w:rsidRDefault="00C72464" w:rsidP="00C72464">
      <w:pPr>
        <w:spacing w:before="240" w:after="240"/>
        <w:jc w:val="center"/>
        <w:rPr>
          <w:b/>
          <w:szCs w:val="28"/>
        </w:rPr>
      </w:pPr>
      <w:r w:rsidRPr="0061384D">
        <w:rPr>
          <w:b/>
          <w:bCs/>
          <w:szCs w:val="28"/>
        </w:rPr>
        <w:t xml:space="preserve">О Рабочей группе </w:t>
      </w:r>
      <w:r w:rsidRPr="0061384D">
        <w:rPr>
          <w:b/>
          <w:szCs w:val="28"/>
        </w:rPr>
        <w:t xml:space="preserve">территориальной избирательной комиссии </w:t>
      </w:r>
      <w:r>
        <w:rPr>
          <w:b/>
          <w:szCs w:val="28"/>
        </w:rPr>
        <w:t>Бологовского округа</w:t>
      </w:r>
      <w:r w:rsidRPr="0061384D">
        <w:rPr>
          <w:b/>
          <w:szCs w:val="28"/>
        </w:rPr>
        <w:t xml:space="preserve"> по рассмотрению обращений участников изб</w:t>
      </w:r>
      <w:r w:rsidRPr="0061384D">
        <w:rPr>
          <w:b/>
          <w:szCs w:val="28"/>
        </w:rPr>
        <w:t>и</w:t>
      </w:r>
      <w:r w:rsidRPr="0061384D">
        <w:rPr>
          <w:b/>
          <w:szCs w:val="28"/>
        </w:rPr>
        <w:t xml:space="preserve">рательного процесса при проведении выборов </w:t>
      </w:r>
      <w:r>
        <w:rPr>
          <w:b/>
          <w:szCs w:val="28"/>
        </w:rPr>
        <w:br/>
      </w:r>
      <w:r w:rsidRPr="0061384D">
        <w:rPr>
          <w:b/>
          <w:szCs w:val="28"/>
        </w:rPr>
        <w:t xml:space="preserve">на территории </w:t>
      </w:r>
      <w:r>
        <w:rPr>
          <w:b/>
          <w:szCs w:val="28"/>
        </w:rPr>
        <w:t xml:space="preserve">Бологовского </w:t>
      </w:r>
      <w:r>
        <w:rPr>
          <w:b/>
          <w:szCs w:val="28"/>
        </w:rPr>
        <w:t xml:space="preserve"> муниципального округа</w:t>
      </w:r>
    </w:p>
    <w:p w:rsidR="00C72464" w:rsidRPr="0061384D" w:rsidRDefault="00C72464" w:rsidP="00C72464">
      <w:pPr>
        <w:pStyle w:val="ConsTitle"/>
        <w:spacing w:line="360" w:lineRule="auto"/>
        <w:ind w:right="0" w:firstLine="709"/>
        <w:jc w:val="both"/>
        <w:rPr>
          <w:sz w:val="28"/>
          <w:szCs w:val="28"/>
        </w:rPr>
      </w:pPr>
      <w:proofErr w:type="gramStart"/>
      <w:r>
        <w:rPr>
          <w:rFonts w:ascii="Times New Roman" w:hAnsi="Times New Roman"/>
          <w:b w:val="0"/>
          <w:sz w:val="28"/>
          <w:szCs w:val="28"/>
        </w:rPr>
        <w:t xml:space="preserve">В целях реализации </w:t>
      </w:r>
      <w:r w:rsidRPr="0061384D">
        <w:rPr>
          <w:rFonts w:ascii="Times New Roman" w:hAnsi="Times New Roman" w:cs="Times New Roman"/>
          <w:b w:val="0"/>
          <w:sz w:val="28"/>
          <w:szCs w:val="28"/>
        </w:rPr>
        <w:t xml:space="preserve">полномочий территориальной избирательной комиссии </w:t>
      </w:r>
      <w:r>
        <w:rPr>
          <w:rFonts w:ascii="Times New Roman" w:hAnsi="Times New Roman" w:cs="Times New Roman"/>
          <w:b w:val="0"/>
          <w:sz w:val="28"/>
          <w:szCs w:val="28"/>
        </w:rPr>
        <w:t>Бологовского округа</w:t>
      </w:r>
      <w:r w:rsidRPr="0061384D">
        <w:rPr>
          <w:rFonts w:ascii="Times New Roman" w:hAnsi="Times New Roman" w:cs="Times New Roman"/>
          <w:b w:val="0"/>
          <w:sz w:val="28"/>
          <w:szCs w:val="28"/>
        </w:rPr>
        <w:t xml:space="preserve"> по контролю за соблюдением избирател</w:t>
      </w:r>
      <w:r w:rsidRPr="0061384D">
        <w:rPr>
          <w:rFonts w:ascii="Times New Roman" w:hAnsi="Times New Roman" w:cs="Times New Roman"/>
          <w:b w:val="0"/>
          <w:sz w:val="28"/>
          <w:szCs w:val="28"/>
        </w:rPr>
        <w:t>ь</w:t>
      </w:r>
      <w:r w:rsidRPr="0061384D">
        <w:rPr>
          <w:rFonts w:ascii="Times New Roman" w:hAnsi="Times New Roman" w:cs="Times New Roman"/>
          <w:b w:val="0"/>
          <w:sz w:val="28"/>
          <w:szCs w:val="28"/>
        </w:rPr>
        <w:t>ных прав и права на участие в референдуме граждан Российской Федерации, установленных подпунктом «а» пункта 1 статьи 26 и пунктами 6, 7 статьи 75 Федерального закона</w:t>
      </w:r>
      <w:r w:rsidRPr="0035165E">
        <w:rPr>
          <w:sz w:val="28"/>
          <w:szCs w:val="28"/>
        </w:rPr>
        <w:t xml:space="preserve"> </w:t>
      </w:r>
      <w:r>
        <w:rPr>
          <w:rFonts w:ascii="Times New Roman" w:hAnsi="Times New Roman"/>
          <w:b w:val="0"/>
          <w:sz w:val="28"/>
          <w:szCs w:val="28"/>
        </w:rPr>
        <w:t>от 12.06.2002 №67-ФЗ «Об основных гарантиях избирательных прав и права на участие в рефере</w:t>
      </w:r>
      <w:r>
        <w:rPr>
          <w:rFonts w:ascii="Times New Roman" w:hAnsi="Times New Roman"/>
          <w:b w:val="0"/>
          <w:sz w:val="28"/>
          <w:szCs w:val="28"/>
        </w:rPr>
        <w:t>н</w:t>
      </w:r>
      <w:r>
        <w:rPr>
          <w:rFonts w:ascii="Times New Roman" w:hAnsi="Times New Roman"/>
          <w:b w:val="0"/>
          <w:sz w:val="28"/>
          <w:szCs w:val="28"/>
        </w:rPr>
        <w:t>думе граждан Российской Федерации»</w:t>
      </w:r>
      <w:r>
        <w:rPr>
          <w:rFonts w:ascii="Times New Roman" w:hAnsi="Times New Roman"/>
          <w:b w:val="0"/>
          <w:sz w:val="28"/>
        </w:rPr>
        <w:t xml:space="preserve"> </w:t>
      </w:r>
      <w:r>
        <w:rPr>
          <w:rFonts w:ascii="Times New Roman" w:hAnsi="Times New Roman" w:cs="Times New Roman"/>
          <w:b w:val="0"/>
          <w:sz w:val="28"/>
          <w:szCs w:val="28"/>
        </w:rPr>
        <w:t xml:space="preserve">и на основании </w:t>
      </w:r>
      <w:r w:rsidRPr="0061384D">
        <w:rPr>
          <w:rFonts w:ascii="Times New Roman" w:hAnsi="Times New Roman" w:cs="Times New Roman"/>
          <w:b w:val="0"/>
          <w:sz w:val="28"/>
          <w:szCs w:val="28"/>
        </w:rPr>
        <w:t>статей</w:t>
      </w:r>
      <w:proofErr w:type="gramEnd"/>
      <w:r w:rsidRPr="0061384D">
        <w:rPr>
          <w:rFonts w:ascii="Times New Roman" w:hAnsi="Times New Roman" w:cs="Times New Roman"/>
          <w:b w:val="0"/>
          <w:sz w:val="28"/>
          <w:szCs w:val="28"/>
        </w:rPr>
        <w:t xml:space="preserve"> 22, 71 Избирательного кодекса Тверской области</w:t>
      </w:r>
      <w:r w:rsidRPr="00502450">
        <w:rPr>
          <w:rFonts w:ascii="Times New Roman" w:hAnsi="Times New Roman" w:cs="Times New Roman"/>
          <w:b w:val="0"/>
          <w:sz w:val="28"/>
          <w:szCs w:val="28"/>
        </w:rPr>
        <w:t xml:space="preserve"> </w:t>
      </w:r>
      <w:r>
        <w:rPr>
          <w:rFonts w:ascii="Times New Roman" w:hAnsi="Times New Roman"/>
          <w:b w:val="0"/>
          <w:sz w:val="28"/>
        </w:rPr>
        <w:t xml:space="preserve">от 07.04.2003 № 20-ЗО </w:t>
      </w:r>
      <w:r>
        <w:rPr>
          <w:rFonts w:ascii="Times New Roman" w:hAnsi="Times New Roman"/>
          <w:b w:val="0"/>
          <w:bCs w:val="0"/>
          <w:sz w:val="28"/>
        </w:rPr>
        <w:t>территориальная</w:t>
      </w:r>
      <w:r>
        <w:rPr>
          <w:b w:val="0"/>
          <w:bCs w:val="0"/>
          <w:sz w:val="28"/>
        </w:rPr>
        <w:t xml:space="preserve"> </w:t>
      </w:r>
      <w:r>
        <w:rPr>
          <w:rFonts w:ascii="Times New Roman" w:hAnsi="Times New Roman"/>
          <w:b w:val="0"/>
          <w:bCs w:val="0"/>
          <w:sz w:val="28"/>
        </w:rPr>
        <w:t xml:space="preserve">избирательная комиссия </w:t>
      </w:r>
      <w:r>
        <w:rPr>
          <w:rFonts w:ascii="Times New Roman" w:hAnsi="Times New Roman"/>
          <w:b w:val="0"/>
          <w:bCs w:val="0"/>
          <w:sz w:val="28"/>
        </w:rPr>
        <w:t>Бологовского округа</w:t>
      </w:r>
      <w:r>
        <w:rPr>
          <w:rFonts w:ascii="Times New Roman" w:hAnsi="Times New Roman"/>
          <w:b w:val="0"/>
          <w:sz w:val="28"/>
        </w:rPr>
        <w:t xml:space="preserve"> </w:t>
      </w:r>
      <w:r>
        <w:rPr>
          <w:rFonts w:ascii="Times New Roman" w:hAnsi="Times New Roman"/>
          <w:bCs w:val="0"/>
          <w:spacing w:val="20"/>
          <w:sz w:val="28"/>
        </w:rPr>
        <w:t>постановляет:</w:t>
      </w:r>
    </w:p>
    <w:p w:rsidR="00C72464" w:rsidRPr="0061384D" w:rsidRDefault="00C72464" w:rsidP="00C72464">
      <w:pPr>
        <w:pStyle w:val="ConsTitle"/>
        <w:widowControl/>
        <w:numPr>
          <w:ilvl w:val="0"/>
          <w:numId w:val="8"/>
        </w:numPr>
        <w:autoSpaceDE/>
        <w:autoSpaceDN/>
        <w:adjustRightInd/>
        <w:snapToGrid w:val="0"/>
        <w:spacing w:line="360" w:lineRule="auto"/>
        <w:ind w:left="0" w:right="0" w:firstLine="709"/>
        <w:jc w:val="both"/>
        <w:rPr>
          <w:rFonts w:ascii="Times New Roman" w:hAnsi="Times New Roman" w:cs="Times New Roman"/>
          <w:b w:val="0"/>
          <w:bCs w:val="0"/>
          <w:sz w:val="28"/>
          <w:szCs w:val="28"/>
        </w:rPr>
      </w:pPr>
      <w:r>
        <w:rPr>
          <w:rFonts w:ascii="Times New Roman" w:hAnsi="Times New Roman" w:cs="Times New Roman"/>
          <w:b w:val="0"/>
          <w:sz w:val="28"/>
          <w:szCs w:val="28"/>
        </w:rPr>
        <w:t>Утвердить</w:t>
      </w:r>
      <w:r w:rsidRPr="0061384D">
        <w:rPr>
          <w:rFonts w:ascii="Times New Roman" w:hAnsi="Times New Roman" w:cs="Times New Roman"/>
          <w:b w:val="0"/>
          <w:sz w:val="28"/>
          <w:szCs w:val="28"/>
        </w:rPr>
        <w:t xml:space="preserve"> Рабочую группу территориальной избирательной к</w:t>
      </w:r>
      <w:r w:rsidRPr="0061384D">
        <w:rPr>
          <w:rFonts w:ascii="Times New Roman" w:hAnsi="Times New Roman" w:cs="Times New Roman"/>
          <w:b w:val="0"/>
          <w:sz w:val="28"/>
          <w:szCs w:val="28"/>
        </w:rPr>
        <w:t>о</w:t>
      </w:r>
      <w:r w:rsidRPr="0061384D">
        <w:rPr>
          <w:rFonts w:ascii="Times New Roman" w:hAnsi="Times New Roman" w:cs="Times New Roman"/>
          <w:b w:val="0"/>
          <w:sz w:val="28"/>
          <w:szCs w:val="28"/>
        </w:rPr>
        <w:t xml:space="preserve">миссии </w:t>
      </w:r>
      <w:r>
        <w:rPr>
          <w:rFonts w:ascii="Times New Roman" w:hAnsi="Times New Roman" w:cs="Times New Roman"/>
          <w:b w:val="0"/>
          <w:sz w:val="28"/>
          <w:szCs w:val="28"/>
        </w:rPr>
        <w:t>Бологовского округа</w:t>
      </w:r>
      <w:r w:rsidRPr="0061384D">
        <w:rPr>
          <w:rFonts w:ascii="Times New Roman" w:hAnsi="Times New Roman" w:cs="Times New Roman"/>
          <w:b w:val="0"/>
          <w:sz w:val="28"/>
          <w:szCs w:val="28"/>
        </w:rPr>
        <w:t xml:space="preserve"> для предварительного рассмотрения обращений участников избирательного процесса в ходе подготовки и пр</w:t>
      </w:r>
      <w:r w:rsidRPr="0061384D">
        <w:rPr>
          <w:rFonts w:ascii="Times New Roman" w:hAnsi="Times New Roman" w:cs="Times New Roman"/>
          <w:b w:val="0"/>
          <w:sz w:val="28"/>
          <w:szCs w:val="28"/>
        </w:rPr>
        <w:t>о</w:t>
      </w:r>
      <w:r w:rsidRPr="0061384D">
        <w:rPr>
          <w:rFonts w:ascii="Times New Roman" w:hAnsi="Times New Roman" w:cs="Times New Roman"/>
          <w:b w:val="0"/>
          <w:sz w:val="28"/>
          <w:szCs w:val="28"/>
        </w:rPr>
        <w:t>ведения выборов</w:t>
      </w:r>
      <w:r w:rsidRPr="0061384D">
        <w:rPr>
          <w:sz w:val="28"/>
          <w:szCs w:val="28"/>
        </w:rPr>
        <w:t xml:space="preserve"> </w:t>
      </w:r>
      <w:r w:rsidRPr="0061384D">
        <w:rPr>
          <w:rFonts w:ascii="Times New Roman" w:hAnsi="Times New Roman"/>
          <w:b w:val="0"/>
          <w:sz w:val="28"/>
          <w:szCs w:val="28"/>
        </w:rPr>
        <w:t xml:space="preserve">на территории </w:t>
      </w:r>
      <w:r>
        <w:rPr>
          <w:rFonts w:ascii="Times New Roman" w:hAnsi="Times New Roman"/>
          <w:b w:val="0"/>
          <w:sz w:val="28"/>
          <w:szCs w:val="28"/>
        </w:rPr>
        <w:t xml:space="preserve">Бологовского </w:t>
      </w:r>
      <w:r w:rsidRPr="0061384D">
        <w:rPr>
          <w:rFonts w:ascii="Times New Roman" w:hAnsi="Times New Roman"/>
          <w:b w:val="0"/>
          <w:sz w:val="28"/>
          <w:szCs w:val="28"/>
        </w:rPr>
        <w:t xml:space="preserve"> </w:t>
      </w:r>
      <w:r>
        <w:rPr>
          <w:rFonts w:ascii="Times New Roman" w:hAnsi="Times New Roman"/>
          <w:b w:val="0"/>
          <w:sz w:val="28"/>
          <w:szCs w:val="28"/>
        </w:rPr>
        <w:t xml:space="preserve">муниципального округа </w:t>
      </w:r>
      <w:r w:rsidRPr="0061384D">
        <w:rPr>
          <w:rFonts w:ascii="Times New Roman" w:hAnsi="Times New Roman"/>
          <w:b w:val="0"/>
          <w:sz w:val="28"/>
          <w:szCs w:val="28"/>
        </w:rPr>
        <w:t xml:space="preserve">(далее – Рабочая группа) </w:t>
      </w:r>
      <w:r w:rsidRPr="0061384D">
        <w:rPr>
          <w:rFonts w:ascii="Times New Roman" w:hAnsi="Times New Roman" w:cs="Times New Roman"/>
          <w:b w:val="0"/>
          <w:sz w:val="28"/>
          <w:szCs w:val="28"/>
        </w:rPr>
        <w:t>в следующем составе:</w:t>
      </w:r>
    </w:p>
    <w:p w:rsidR="00C71493" w:rsidRDefault="00C71493" w:rsidP="00C71493">
      <w:pPr>
        <w:pStyle w:val="a3"/>
        <w:numPr>
          <w:ilvl w:val="0"/>
          <w:numId w:val="8"/>
        </w:numPr>
        <w:tabs>
          <w:tab w:val="clear" w:pos="4677"/>
          <w:tab w:val="clear" w:pos="9355"/>
          <w:tab w:val="center" w:pos="142"/>
        </w:tabs>
        <w:spacing w:line="360" w:lineRule="auto"/>
        <w:ind w:left="0" w:firstLine="709"/>
        <w:jc w:val="both"/>
        <w:rPr>
          <w:sz w:val="28"/>
          <w:szCs w:val="28"/>
        </w:rPr>
      </w:pPr>
      <w:r>
        <w:rPr>
          <w:sz w:val="28"/>
          <w:szCs w:val="28"/>
        </w:rPr>
        <w:t xml:space="preserve">- </w:t>
      </w:r>
      <w:proofErr w:type="spellStart"/>
      <w:r>
        <w:rPr>
          <w:sz w:val="28"/>
          <w:szCs w:val="28"/>
        </w:rPr>
        <w:t>Юргина</w:t>
      </w:r>
      <w:proofErr w:type="spellEnd"/>
      <w:r>
        <w:rPr>
          <w:sz w:val="28"/>
          <w:szCs w:val="28"/>
        </w:rPr>
        <w:t xml:space="preserve"> Елена Алексеевна       –   заместитель председателя территориальной избирательной комиссии Бологовского округа</w:t>
      </w:r>
      <w:r>
        <w:rPr>
          <w:szCs w:val="28"/>
        </w:rPr>
        <w:t>,</w:t>
      </w:r>
      <w:r w:rsidRPr="00137AFB">
        <w:rPr>
          <w:sz w:val="28"/>
          <w:szCs w:val="28"/>
        </w:rPr>
        <w:t xml:space="preserve"> </w:t>
      </w:r>
      <w:r>
        <w:rPr>
          <w:sz w:val="28"/>
          <w:szCs w:val="28"/>
        </w:rPr>
        <w:t>руководитель группы;</w:t>
      </w:r>
    </w:p>
    <w:p w:rsidR="00C71493" w:rsidRDefault="00C71493" w:rsidP="00C71493">
      <w:pPr>
        <w:pStyle w:val="a3"/>
        <w:numPr>
          <w:ilvl w:val="0"/>
          <w:numId w:val="8"/>
        </w:numPr>
        <w:tabs>
          <w:tab w:val="clear" w:pos="4677"/>
          <w:tab w:val="clear" w:pos="9355"/>
          <w:tab w:val="center" w:pos="142"/>
        </w:tabs>
        <w:spacing w:line="360" w:lineRule="auto"/>
        <w:ind w:left="0" w:firstLine="709"/>
        <w:jc w:val="both"/>
        <w:rPr>
          <w:sz w:val="28"/>
          <w:szCs w:val="28"/>
        </w:rPr>
      </w:pPr>
      <w:r>
        <w:rPr>
          <w:sz w:val="28"/>
          <w:szCs w:val="28"/>
        </w:rPr>
        <w:t>- Громова Галина Владимировна</w:t>
      </w:r>
      <w:r w:rsidRPr="00A71099">
        <w:rPr>
          <w:sz w:val="28"/>
          <w:szCs w:val="28"/>
        </w:rPr>
        <w:t xml:space="preserve"> – член территориальной избирательной комиссии с правом решающего голоса, заместитель руководителя рабочей группы.</w:t>
      </w:r>
      <w:r>
        <w:rPr>
          <w:sz w:val="28"/>
          <w:szCs w:val="28"/>
        </w:rPr>
        <w:t xml:space="preserve"> </w:t>
      </w:r>
    </w:p>
    <w:p w:rsidR="00C71493" w:rsidRDefault="00C71493" w:rsidP="00C71493">
      <w:pPr>
        <w:pStyle w:val="a3"/>
        <w:numPr>
          <w:ilvl w:val="0"/>
          <w:numId w:val="8"/>
        </w:numPr>
        <w:tabs>
          <w:tab w:val="clear" w:pos="4677"/>
          <w:tab w:val="clear" w:pos="9355"/>
          <w:tab w:val="center" w:pos="142"/>
        </w:tabs>
        <w:spacing w:line="360" w:lineRule="auto"/>
        <w:ind w:left="0" w:firstLine="709"/>
        <w:jc w:val="both"/>
        <w:rPr>
          <w:sz w:val="28"/>
          <w:szCs w:val="28"/>
        </w:rPr>
      </w:pPr>
      <w:r>
        <w:rPr>
          <w:sz w:val="28"/>
          <w:szCs w:val="28"/>
        </w:rPr>
        <w:lastRenderedPageBreak/>
        <w:t xml:space="preserve">- </w:t>
      </w:r>
      <w:r w:rsidRPr="00A71099">
        <w:rPr>
          <w:sz w:val="28"/>
          <w:szCs w:val="28"/>
        </w:rPr>
        <w:t>Смирнова Нина Геннадьевна - секретарь территориальной избирательной комиссии, член рабочей группы;</w:t>
      </w:r>
    </w:p>
    <w:p w:rsidR="00C71493" w:rsidRDefault="00C71493" w:rsidP="00C71493">
      <w:pPr>
        <w:pStyle w:val="a3"/>
        <w:numPr>
          <w:ilvl w:val="0"/>
          <w:numId w:val="8"/>
        </w:numPr>
        <w:tabs>
          <w:tab w:val="clear" w:pos="4677"/>
          <w:tab w:val="clear" w:pos="9355"/>
          <w:tab w:val="center" w:pos="142"/>
        </w:tabs>
        <w:spacing w:line="360" w:lineRule="auto"/>
        <w:ind w:left="0" w:firstLine="709"/>
        <w:jc w:val="both"/>
        <w:rPr>
          <w:sz w:val="28"/>
          <w:szCs w:val="28"/>
        </w:rPr>
      </w:pPr>
      <w:r>
        <w:rPr>
          <w:sz w:val="28"/>
          <w:szCs w:val="28"/>
        </w:rPr>
        <w:t>- Исакова Мария Михайловна</w:t>
      </w:r>
      <w:r w:rsidRPr="00A71099">
        <w:rPr>
          <w:sz w:val="28"/>
          <w:szCs w:val="28"/>
        </w:rPr>
        <w:t xml:space="preserve"> - член территориальной избирательной комиссии с правом решающего голоса, член рабочей группы;</w:t>
      </w:r>
    </w:p>
    <w:p w:rsidR="00C71493" w:rsidRPr="00A71099" w:rsidRDefault="00C71493" w:rsidP="00C71493">
      <w:pPr>
        <w:pStyle w:val="a3"/>
        <w:numPr>
          <w:ilvl w:val="0"/>
          <w:numId w:val="8"/>
        </w:numPr>
        <w:tabs>
          <w:tab w:val="clear" w:pos="4677"/>
          <w:tab w:val="clear" w:pos="9355"/>
          <w:tab w:val="center" w:pos="142"/>
        </w:tabs>
        <w:spacing w:line="360" w:lineRule="auto"/>
        <w:ind w:left="0" w:firstLine="709"/>
        <w:jc w:val="both"/>
        <w:rPr>
          <w:sz w:val="28"/>
          <w:szCs w:val="28"/>
        </w:rPr>
      </w:pPr>
      <w:r>
        <w:rPr>
          <w:sz w:val="28"/>
          <w:szCs w:val="28"/>
        </w:rPr>
        <w:t xml:space="preserve">- Осипов Дмитрий Сергеевич </w:t>
      </w:r>
      <w:r w:rsidRPr="00A71099">
        <w:rPr>
          <w:sz w:val="28"/>
          <w:szCs w:val="28"/>
        </w:rPr>
        <w:t>-  член территориальной избирательной комиссии с правом решающего голоса, член рабочей группы.</w:t>
      </w:r>
    </w:p>
    <w:p w:rsidR="00C72464" w:rsidRPr="00CE6660" w:rsidRDefault="00C72464" w:rsidP="00C72464">
      <w:pPr>
        <w:pStyle w:val="a9"/>
        <w:numPr>
          <w:ilvl w:val="0"/>
          <w:numId w:val="9"/>
        </w:numPr>
        <w:spacing w:line="360" w:lineRule="auto"/>
        <w:ind w:left="0" w:firstLine="709"/>
        <w:jc w:val="both"/>
        <w:rPr>
          <w:sz w:val="28"/>
          <w:szCs w:val="28"/>
        </w:rPr>
      </w:pPr>
      <w:r>
        <w:rPr>
          <w:sz w:val="28"/>
          <w:szCs w:val="28"/>
        </w:rPr>
        <w:t>Утвердить Положение</w:t>
      </w:r>
      <w:proofErr w:type="gramStart"/>
      <w:r>
        <w:rPr>
          <w:sz w:val="28"/>
          <w:szCs w:val="28"/>
        </w:rPr>
        <w:t xml:space="preserve"> </w:t>
      </w:r>
      <w:r w:rsidRPr="00CE6660">
        <w:rPr>
          <w:bCs/>
          <w:sz w:val="28"/>
          <w:szCs w:val="28"/>
        </w:rPr>
        <w:t>О</w:t>
      </w:r>
      <w:proofErr w:type="gramEnd"/>
      <w:r w:rsidRPr="00CE6660">
        <w:rPr>
          <w:bCs/>
          <w:sz w:val="28"/>
          <w:szCs w:val="28"/>
        </w:rPr>
        <w:t xml:space="preserve"> Рабочей группе </w:t>
      </w:r>
      <w:r w:rsidRPr="00CE6660">
        <w:rPr>
          <w:sz w:val="28"/>
          <w:szCs w:val="28"/>
        </w:rPr>
        <w:t xml:space="preserve">территориальной избирательной комиссии </w:t>
      </w:r>
      <w:r>
        <w:rPr>
          <w:sz w:val="28"/>
          <w:szCs w:val="28"/>
        </w:rPr>
        <w:t>Бологовского округа</w:t>
      </w:r>
      <w:r w:rsidRPr="00CE6660">
        <w:rPr>
          <w:sz w:val="28"/>
          <w:szCs w:val="28"/>
        </w:rPr>
        <w:t xml:space="preserve"> по рассмотрению обращений участников избирательного процесса</w:t>
      </w:r>
      <w:r>
        <w:rPr>
          <w:sz w:val="28"/>
          <w:szCs w:val="28"/>
        </w:rPr>
        <w:t xml:space="preserve"> (прилагается).</w:t>
      </w:r>
    </w:p>
    <w:p w:rsidR="00C72464" w:rsidRPr="00711A26" w:rsidRDefault="00C72464" w:rsidP="00C72464">
      <w:pPr>
        <w:pStyle w:val="a9"/>
        <w:numPr>
          <w:ilvl w:val="0"/>
          <w:numId w:val="9"/>
        </w:numPr>
        <w:spacing w:line="360" w:lineRule="auto"/>
        <w:ind w:left="0" w:firstLine="709"/>
        <w:jc w:val="both"/>
        <w:rPr>
          <w:sz w:val="28"/>
          <w:szCs w:val="28"/>
        </w:rPr>
      </w:pPr>
      <w:r w:rsidRPr="00C37381">
        <w:rPr>
          <w:sz w:val="28"/>
          <w:szCs w:val="28"/>
        </w:rPr>
        <w:t>Признать утратившим</w:t>
      </w:r>
      <w:r>
        <w:rPr>
          <w:sz w:val="28"/>
          <w:szCs w:val="28"/>
        </w:rPr>
        <w:t>и</w:t>
      </w:r>
      <w:r w:rsidRPr="00C37381">
        <w:rPr>
          <w:sz w:val="28"/>
          <w:szCs w:val="28"/>
        </w:rPr>
        <w:t xml:space="preserve"> силу постановлени</w:t>
      </w:r>
      <w:r>
        <w:rPr>
          <w:sz w:val="28"/>
          <w:szCs w:val="28"/>
        </w:rPr>
        <w:t>е</w:t>
      </w:r>
      <w:r w:rsidRPr="00C37381">
        <w:rPr>
          <w:sz w:val="28"/>
          <w:szCs w:val="28"/>
        </w:rPr>
        <w:t xml:space="preserve"> территориальной избирательной комиссии </w:t>
      </w:r>
      <w:r>
        <w:rPr>
          <w:sz w:val="28"/>
          <w:szCs w:val="28"/>
        </w:rPr>
        <w:t>Бологовского округа</w:t>
      </w:r>
      <w:r>
        <w:rPr>
          <w:sz w:val="28"/>
          <w:szCs w:val="28"/>
        </w:rPr>
        <w:t xml:space="preserve"> от 26.06.2025 № 53/220-5 «О Раб</w:t>
      </w:r>
      <w:r w:rsidRPr="00DB748F">
        <w:rPr>
          <w:sz w:val="28"/>
          <w:szCs w:val="28"/>
        </w:rPr>
        <w:t xml:space="preserve">очей группе </w:t>
      </w:r>
      <w:r w:rsidRPr="00711A26">
        <w:rPr>
          <w:sz w:val="28"/>
          <w:szCs w:val="28"/>
        </w:rPr>
        <w:t xml:space="preserve">территориальной избирательной комиссии </w:t>
      </w:r>
      <w:r>
        <w:rPr>
          <w:sz w:val="28"/>
          <w:szCs w:val="28"/>
        </w:rPr>
        <w:t>Бологовского округа</w:t>
      </w:r>
      <w:r w:rsidRPr="00711A26">
        <w:rPr>
          <w:sz w:val="28"/>
          <w:szCs w:val="28"/>
        </w:rPr>
        <w:t xml:space="preserve"> по рассмотрению обращений участников изби</w:t>
      </w:r>
      <w:r>
        <w:rPr>
          <w:sz w:val="28"/>
          <w:szCs w:val="28"/>
        </w:rPr>
        <w:t xml:space="preserve">рательного процесса </w:t>
      </w:r>
      <w:r w:rsidRPr="00711A26">
        <w:rPr>
          <w:sz w:val="28"/>
          <w:szCs w:val="28"/>
        </w:rPr>
        <w:t xml:space="preserve">при проведении выборов на территории </w:t>
      </w:r>
      <w:r>
        <w:rPr>
          <w:sz w:val="28"/>
          <w:szCs w:val="28"/>
        </w:rPr>
        <w:t xml:space="preserve">Бологовского </w:t>
      </w:r>
      <w:r w:rsidRPr="00711A26">
        <w:rPr>
          <w:sz w:val="28"/>
          <w:szCs w:val="28"/>
        </w:rPr>
        <w:t xml:space="preserve"> муниципального округа».</w:t>
      </w:r>
    </w:p>
    <w:p w:rsidR="00C72464" w:rsidRDefault="00C72464" w:rsidP="00C72464">
      <w:pPr>
        <w:pStyle w:val="a9"/>
        <w:numPr>
          <w:ilvl w:val="0"/>
          <w:numId w:val="9"/>
        </w:numPr>
        <w:spacing w:line="360" w:lineRule="auto"/>
        <w:ind w:left="0" w:firstLine="709"/>
        <w:jc w:val="both"/>
        <w:rPr>
          <w:sz w:val="28"/>
          <w:szCs w:val="28"/>
        </w:rPr>
      </w:pPr>
      <w:proofErr w:type="gramStart"/>
      <w:r>
        <w:rPr>
          <w:sz w:val="28"/>
          <w:szCs w:val="28"/>
        </w:rPr>
        <w:t>Разместить</w:t>
      </w:r>
      <w:proofErr w:type="gramEnd"/>
      <w:r>
        <w:rPr>
          <w:sz w:val="28"/>
          <w:szCs w:val="28"/>
        </w:rPr>
        <w:t xml:space="preserve"> настоящее постановление на сайте территориальной избирательной комиссии </w:t>
      </w:r>
      <w:r>
        <w:rPr>
          <w:sz w:val="28"/>
          <w:szCs w:val="28"/>
        </w:rPr>
        <w:t>Бологовского округа</w:t>
      </w:r>
      <w:r>
        <w:rPr>
          <w:sz w:val="28"/>
          <w:szCs w:val="28"/>
        </w:rPr>
        <w:t xml:space="preserve"> в информационно-коммуникационной сети Интернет.</w:t>
      </w:r>
    </w:p>
    <w:p w:rsidR="00C72464" w:rsidRDefault="00C72464" w:rsidP="00C72464">
      <w:pPr>
        <w:spacing w:line="360" w:lineRule="auto"/>
        <w:ind w:left="360"/>
        <w:jc w:val="both"/>
        <w:rPr>
          <w:sz w:val="26"/>
          <w:szCs w:val="26"/>
        </w:rPr>
      </w:pPr>
    </w:p>
    <w:tbl>
      <w:tblPr>
        <w:tblW w:w="9780" w:type="dxa"/>
        <w:tblInd w:w="-132" w:type="dxa"/>
        <w:tblLook w:val="04A0" w:firstRow="1" w:lastRow="0" w:firstColumn="1" w:lastColumn="0" w:noHBand="0" w:noVBand="1"/>
      </w:tblPr>
      <w:tblGrid>
        <w:gridCol w:w="5042"/>
        <w:gridCol w:w="4738"/>
      </w:tblGrid>
      <w:tr w:rsidR="00C72464" w:rsidRPr="00C37381" w:rsidTr="00ED224B">
        <w:tc>
          <w:tcPr>
            <w:tcW w:w="5042" w:type="dxa"/>
            <w:vAlign w:val="bottom"/>
            <w:hideMark/>
          </w:tcPr>
          <w:p w:rsidR="00C72464" w:rsidRDefault="00C72464" w:rsidP="00ED224B">
            <w:pPr>
              <w:spacing w:line="276" w:lineRule="auto"/>
              <w:jc w:val="center"/>
              <w:rPr>
                <w:szCs w:val="28"/>
              </w:rPr>
            </w:pPr>
            <w:r>
              <w:rPr>
                <w:szCs w:val="28"/>
              </w:rPr>
              <w:t>Председатель</w:t>
            </w:r>
          </w:p>
          <w:p w:rsidR="00C72464" w:rsidRDefault="00C72464" w:rsidP="00ED224B">
            <w:pPr>
              <w:autoSpaceDE w:val="0"/>
              <w:autoSpaceDN w:val="0"/>
              <w:adjustRightInd w:val="0"/>
              <w:spacing w:line="276" w:lineRule="auto"/>
              <w:jc w:val="center"/>
              <w:rPr>
                <w:color w:val="000000"/>
                <w:szCs w:val="28"/>
              </w:rPr>
            </w:pPr>
            <w:r>
              <w:rPr>
                <w:szCs w:val="28"/>
              </w:rPr>
              <w:t>территориальной избирательной коми</w:t>
            </w:r>
            <w:r>
              <w:rPr>
                <w:szCs w:val="28"/>
              </w:rPr>
              <w:t>с</w:t>
            </w:r>
            <w:r>
              <w:rPr>
                <w:szCs w:val="28"/>
              </w:rPr>
              <w:t xml:space="preserve">сии </w:t>
            </w:r>
            <w:r>
              <w:rPr>
                <w:szCs w:val="28"/>
              </w:rPr>
              <w:t>Бологовского округа</w:t>
            </w:r>
          </w:p>
        </w:tc>
        <w:tc>
          <w:tcPr>
            <w:tcW w:w="4738" w:type="dxa"/>
            <w:vAlign w:val="bottom"/>
            <w:hideMark/>
          </w:tcPr>
          <w:p w:rsidR="00C72464" w:rsidRDefault="004554BD" w:rsidP="00ED224B">
            <w:pPr>
              <w:autoSpaceDE w:val="0"/>
              <w:autoSpaceDN w:val="0"/>
              <w:adjustRightInd w:val="0"/>
              <w:spacing w:line="276" w:lineRule="auto"/>
              <w:jc w:val="right"/>
              <w:rPr>
                <w:color w:val="000000"/>
                <w:szCs w:val="28"/>
              </w:rPr>
            </w:pPr>
            <w:r>
              <w:rPr>
                <w:color w:val="000000"/>
                <w:szCs w:val="28"/>
              </w:rPr>
              <w:t>А.С. Шпаченко</w:t>
            </w:r>
          </w:p>
        </w:tc>
      </w:tr>
      <w:tr w:rsidR="00C72464" w:rsidRPr="00C37381" w:rsidTr="00ED224B">
        <w:tc>
          <w:tcPr>
            <w:tcW w:w="5042" w:type="dxa"/>
          </w:tcPr>
          <w:p w:rsidR="00C72464" w:rsidRDefault="00C72464" w:rsidP="00ED224B">
            <w:pPr>
              <w:autoSpaceDE w:val="0"/>
              <w:autoSpaceDN w:val="0"/>
              <w:adjustRightInd w:val="0"/>
              <w:spacing w:line="276" w:lineRule="auto"/>
              <w:rPr>
                <w:color w:val="000000"/>
                <w:szCs w:val="28"/>
              </w:rPr>
            </w:pPr>
          </w:p>
        </w:tc>
        <w:tc>
          <w:tcPr>
            <w:tcW w:w="4738" w:type="dxa"/>
          </w:tcPr>
          <w:p w:rsidR="00C72464" w:rsidRDefault="00C72464" w:rsidP="00ED224B">
            <w:pPr>
              <w:autoSpaceDE w:val="0"/>
              <w:autoSpaceDN w:val="0"/>
              <w:adjustRightInd w:val="0"/>
              <w:spacing w:line="276" w:lineRule="auto"/>
              <w:jc w:val="both"/>
              <w:rPr>
                <w:color w:val="000000"/>
                <w:szCs w:val="28"/>
              </w:rPr>
            </w:pPr>
          </w:p>
        </w:tc>
      </w:tr>
      <w:tr w:rsidR="00C72464" w:rsidRPr="00C37381" w:rsidTr="00ED224B">
        <w:tc>
          <w:tcPr>
            <w:tcW w:w="5042" w:type="dxa"/>
            <w:vAlign w:val="bottom"/>
            <w:hideMark/>
          </w:tcPr>
          <w:p w:rsidR="00C72464" w:rsidRDefault="00C72464" w:rsidP="00ED224B">
            <w:pPr>
              <w:spacing w:line="276" w:lineRule="auto"/>
              <w:jc w:val="center"/>
              <w:rPr>
                <w:szCs w:val="28"/>
              </w:rPr>
            </w:pPr>
            <w:r>
              <w:rPr>
                <w:szCs w:val="28"/>
              </w:rPr>
              <w:t>Секретарь</w:t>
            </w:r>
          </w:p>
          <w:p w:rsidR="00C72464" w:rsidRDefault="00C72464" w:rsidP="00ED224B">
            <w:pPr>
              <w:autoSpaceDE w:val="0"/>
              <w:autoSpaceDN w:val="0"/>
              <w:adjustRightInd w:val="0"/>
              <w:spacing w:line="276" w:lineRule="auto"/>
              <w:jc w:val="center"/>
              <w:rPr>
                <w:color w:val="000000"/>
                <w:szCs w:val="28"/>
              </w:rPr>
            </w:pPr>
            <w:r>
              <w:rPr>
                <w:szCs w:val="28"/>
              </w:rPr>
              <w:t>территориальной избирательной коми</w:t>
            </w:r>
            <w:r>
              <w:rPr>
                <w:szCs w:val="28"/>
              </w:rPr>
              <w:t>с</w:t>
            </w:r>
            <w:r>
              <w:rPr>
                <w:szCs w:val="28"/>
              </w:rPr>
              <w:t xml:space="preserve">сии </w:t>
            </w:r>
            <w:r>
              <w:rPr>
                <w:szCs w:val="28"/>
              </w:rPr>
              <w:t>Бологовского округа</w:t>
            </w:r>
          </w:p>
        </w:tc>
        <w:tc>
          <w:tcPr>
            <w:tcW w:w="4738" w:type="dxa"/>
            <w:vAlign w:val="bottom"/>
            <w:hideMark/>
          </w:tcPr>
          <w:p w:rsidR="00C72464" w:rsidRDefault="00C72464" w:rsidP="00ED224B">
            <w:pPr>
              <w:autoSpaceDE w:val="0"/>
              <w:autoSpaceDN w:val="0"/>
              <w:adjustRightInd w:val="0"/>
              <w:spacing w:line="276" w:lineRule="auto"/>
              <w:jc w:val="right"/>
              <w:rPr>
                <w:color w:val="000000"/>
                <w:szCs w:val="28"/>
              </w:rPr>
            </w:pPr>
            <w:r>
              <w:rPr>
                <w:color w:val="000000"/>
                <w:szCs w:val="28"/>
              </w:rPr>
              <w:t xml:space="preserve"> </w:t>
            </w:r>
          </w:p>
          <w:p w:rsidR="00C72464" w:rsidRDefault="00C72464" w:rsidP="004554BD">
            <w:pPr>
              <w:autoSpaceDE w:val="0"/>
              <w:autoSpaceDN w:val="0"/>
              <w:adjustRightInd w:val="0"/>
              <w:spacing w:line="276" w:lineRule="auto"/>
              <w:rPr>
                <w:color w:val="000000"/>
                <w:szCs w:val="28"/>
              </w:rPr>
            </w:pPr>
            <w:r>
              <w:rPr>
                <w:color w:val="000000"/>
                <w:szCs w:val="28"/>
              </w:rPr>
              <w:t xml:space="preserve">         </w:t>
            </w:r>
            <w:r w:rsidR="004554BD">
              <w:rPr>
                <w:color w:val="000000"/>
                <w:szCs w:val="28"/>
              </w:rPr>
              <w:t xml:space="preserve">                             </w:t>
            </w:r>
            <w:r>
              <w:rPr>
                <w:color w:val="000000"/>
                <w:szCs w:val="28"/>
              </w:rPr>
              <w:t xml:space="preserve"> </w:t>
            </w:r>
            <w:r w:rsidR="004554BD">
              <w:rPr>
                <w:color w:val="000000"/>
                <w:szCs w:val="28"/>
              </w:rPr>
              <w:t>Н.Г. Смирнова</w:t>
            </w:r>
          </w:p>
        </w:tc>
      </w:tr>
    </w:tbl>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p w:rsidR="00C72464" w:rsidRDefault="00C72464" w:rsidP="00C72464">
      <w:pPr>
        <w:pStyle w:val="2"/>
        <w:spacing w:after="0" w:line="240" w:lineRule="auto"/>
        <w:ind w:left="0"/>
        <w:rPr>
          <w:sz w:val="28"/>
          <w:szCs w:val="28"/>
        </w:rPr>
      </w:pPr>
    </w:p>
    <w:tbl>
      <w:tblPr>
        <w:tblW w:w="0" w:type="auto"/>
        <w:jc w:val="right"/>
        <w:tblInd w:w="-1556" w:type="dxa"/>
        <w:tblLook w:val="04A0" w:firstRow="1" w:lastRow="0" w:firstColumn="1" w:lastColumn="0" w:noHBand="0" w:noVBand="1"/>
      </w:tblPr>
      <w:tblGrid>
        <w:gridCol w:w="4325"/>
        <w:gridCol w:w="5138"/>
      </w:tblGrid>
      <w:tr w:rsidR="00C72464" w:rsidRPr="002A333A" w:rsidTr="00ED224B">
        <w:trPr>
          <w:jc w:val="right"/>
        </w:trPr>
        <w:tc>
          <w:tcPr>
            <w:tcW w:w="4325" w:type="dxa"/>
            <w:hideMark/>
          </w:tcPr>
          <w:p w:rsidR="00C72464" w:rsidRPr="002A333A" w:rsidRDefault="00C72464" w:rsidP="00ED224B">
            <w:pPr>
              <w:jc w:val="center"/>
            </w:pPr>
            <w:r w:rsidRPr="002A333A">
              <w:lastRenderedPageBreak/>
              <w:t> </w:t>
            </w:r>
          </w:p>
        </w:tc>
        <w:tc>
          <w:tcPr>
            <w:tcW w:w="5138" w:type="dxa"/>
            <w:hideMark/>
          </w:tcPr>
          <w:p w:rsidR="00C72464" w:rsidRPr="002A333A" w:rsidRDefault="00C72464" w:rsidP="00ED224B">
            <w:pPr>
              <w:ind w:left="69"/>
              <w:jc w:val="center"/>
            </w:pPr>
            <w:r w:rsidRPr="002A333A">
              <w:rPr>
                <w:szCs w:val="28"/>
              </w:rPr>
              <w:t>Приложение</w:t>
            </w:r>
          </w:p>
        </w:tc>
      </w:tr>
      <w:tr w:rsidR="00C72464" w:rsidRPr="002A333A" w:rsidTr="00ED224B">
        <w:trPr>
          <w:jc w:val="right"/>
        </w:trPr>
        <w:tc>
          <w:tcPr>
            <w:tcW w:w="4325" w:type="dxa"/>
          </w:tcPr>
          <w:p w:rsidR="00C72464" w:rsidRPr="002A333A" w:rsidRDefault="00C72464" w:rsidP="00ED224B">
            <w:pPr>
              <w:jc w:val="center"/>
            </w:pPr>
          </w:p>
        </w:tc>
        <w:tc>
          <w:tcPr>
            <w:tcW w:w="5138" w:type="dxa"/>
            <w:hideMark/>
          </w:tcPr>
          <w:p w:rsidR="00C72464" w:rsidRPr="002A333A" w:rsidRDefault="00C72464" w:rsidP="00ED224B">
            <w:pPr>
              <w:spacing w:line="276" w:lineRule="auto"/>
              <w:jc w:val="center"/>
              <w:rPr>
                <w:szCs w:val="28"/>
              </w:rPr>
            </w:pPr>
            <w:r w:rsidRPr="002A333A">
              <w:rPr>
                <w:szCs w:val="28"/>
              </w:rPr>
              <w:t>УТВЕРЖДЕНО</w:t>
            </w:r>
          </w:p>
        </w:tc>
      </w:tr>
      <w:tr w:rsidR="00C72464" w:rsidRPr="002A333A" w:rsidTr="00ED224B">
        <w:trPr>
          <w:jc w:val="right"/>
        </w:trPr>
        <w:tc>
          <w:tcPr>
            <w:tcW w:w="4325" w:type="dxa"/>
          </w:tcPr>
          <w:p w:rsidR="00C72464" w:rsidRPr="002A333A" w:rsidRDefault="00C72464" w:rsidP="00ED224B">
            <w:pPr>
              <w:jc w:val="center"/>
            </w:pPr>
          </w:p>
        </w:tc>
        <w:tc>
          <w:tcPr>
            <w:tcW w:w="5138" w:type="dxa"/>
            <w:hideMark/>
          </w:tcPr>
          <w:p w:rsidR="00C72464" w:rsidRDefault="00C72464" w:rsidP="00ED224B">
            <w:pPr>
              <w:jc w:val="center"/>
              <w:rPr>
                <w:szCs w:val="28"/>
              </w:rPr>
            </w:pPr>
            <w:r w:rsidRPr="002A333A">
              <w:rPr>
                <w:szCs w:val="28"/>
              </w:rPr>
              <w:t xml:space="preserve">постановлением территориальной избирательной комиссии </w:t>
            </w:r>
          </w:p>
          <w:p w:rsidR="00C72464" w:rsidRDefault="00C72464" w:rsidP="00ED224B">
            <w:pPr>
              <w:jc w:val="center"/>
              <w:rPr>
                <w:szCs w:val="28"/>
              </w:rPr>
            </w:pPr>
            <w:r>
              <w:rPr>
                <w:szCs w:val="28"/>
              </w:rPr>
              <w:t>Бологовского округа</w:t>
            </w:r>
            <w:r>
              <w:rPr>
                <w:szCs w:val="28"/>
              </w:rPr>
              <w:t xml:space="preserve"> </w:t>
            </w:r>
          </w:p>
          <w:p w:rsidR="00C72464" w:rsidRPr="002A333A" w:rsidRDefault="00C72464" w:rsidP="004554BD">
            <w:pPr>
              <w:jc w:val="center"/>
              <w:rPr>
                <w:i/>
                <w:szCs w:val="28"/>
              </w:rPr>
            </w:pPr>
            <w:r>
              <w:rPr>
                <w:szCs w:val="28"/>
              </w:rPr>
              <w:t xml:space="preserve">от </w:t>
            </w:r>
            <w:r w:rsidR="004554BD">
              <w:rPr>
                <w:szCs w:val="28"/>
              </w:rPr>
              <w:t>19</w:t>
            </w:r>
            <w:r>
              <w:rPr>
                <w:szCs w:val="28"/>
              </w:rPr>
              <w:t xml:space="preserve"> </w:t>
            </w:r>
            <w:r w:rsidR="004554BD">
              <w:rPr>
                <w:szCs w:val="28"/>
              </w:rPr>
              <w:t xml:space="preserve">июня </w:t>
            </w:r>
            <w:r w:rsidRPr="002A333A">
              <w:rPr>
                <w:szCs w:val="28"/>
              </w:rPr>
              <w:t>202</w:t>
            </w:r>
            <w:r>
              <w:rPr>
                <w:szCs w:val="28"/>
              </w:rPr>
              <w:t>6</w:t>
            </w:r>
            <w:r w:rsidRPr="002A333A">
              <w:rPr>
                <w:szCs w:val="28"/>
              </w:rPr>
              <w:t xml:space="preserve"> года № </w:t>
            </w:r>
            <w:r w:rsidR="004554BD">
              <w:rPr>
                <w:szCs w:val="28"/>
              </w:rPr>
              <w:t>3</w:t>
            </w:r>
            <w:r w:rsidRPr="002A333A">
              <w:rPr>
                <w:szCs w:val="28"/>
              </w:rPr>
              <w:t>/</w:t>
            </w:r>
            <w:r w:rsidR="004554BD">
              <w:rPr>
                <w:szCs w:val="28"/>
              </w:rPr>
              <w:t>13</w:t>
            </w:r>
            <w:r w:rsidRPr="002A333A">
              <w:rPr>
                <w:szCs w:val="28"/>
              </w:rPr>
              <w:t>-</w:t>
            </w:r>
            <w:r>
              <w:rPr>
                <w:szCs w:val="28"/>
              </w:rPr>
              <w:t>6</w:t>
            </w:r>
          </w:p>
        </w:tc>
      </w:tr>
    </w:tbl>
    <w:p w:rsidR="00C72464" w:rsidRDefault="00C72464" w:rsidP="00C72464">
      <w:pPr>
        <w:jc w:val="center"/>
        <w:rPr>
          <w:b/>
          <w:szCs w:val="28"/>
        </w:rPr>
      </w:pPr>
    </w:p>
    <w:p w:rsidR="00C72464" w:rsidRPr="002A333A" w:rsidRDefault="00C72464" w:rsidP="00C72464">
      <w:pPr>
        <w:jc w:val="center"/>
        <w:rPr>
          <w:b/>
          <w:szCs w:val="28"/>
        </w:rPr>
      </w:pPr>
      <w:r w:rsidRPr="002A333A">
        <w:rPr>
          <w:b/>
          <w:szCs w:val="28"/>
        </w:rPr>
        <w:t>Положение</w:t>
      </w:r>
    </w:p>
    <w:p w:rsidR="00C72464" w:rsidRDefault="00C72464" w:rsidP="00C72464">
      <w:pPr>
        <w:jc w:val="center"/>
        <w:rPr>
          <w:b/>
          <w:szCs w:val="28"/>
        </w:rPr>
      </w:pPr>
      <w:r w:rsidRPr="002A333A">
        <w:rPr>
          <w:b/>
          <w:szCs w:val="28"/>
        </w:rPr>
        <w:t xml:space="preserve">о </w:t>
      </w:r>
      <w:r>
        <w:rPr>
          <w:b/>
          <w:szCs w:val="28"/>
        </w:rPr>
        <w:t>Р</w:t>
      </w:r>
      <w:r w:rsidRPr="002A333A">
        <w:rPr>
          <w:b/>
          <w:szCs w:val="28"/>
        </w:rPr>
        <w:t xml:space="preserve">абочей группе территориальной избирательной комиссии </w:t>
      </w:r>
      <w:r>
        <w:rPr>
          <w:b/>
          <w:szCs w:val="28"/>
        </w:rPr>
        <w:t>Бологовского округа</w:t>
      </w:r>
      <w:r w:rsidRPr="002A333A">
        <w:rPr>
          <w:b/>
          <w:szCs w:val="28"/>
        </w:rPr>
        <w:t xml:space="preserve"> по рассмотрению обращений участников избирательного процесса</w:t>
      </w:r>
    </w:p>
    <w:p w:rsidR="00C72464" w:rsidRDefault="00C72464" w:rsidP="00C72464">
      <w:pPr>
        <w:jc w:val="center"/>
        <w:rPr>
          <w:b/>
          <w:szCs w:val="28"/>
        </w:rPr>
      </w:pPr>
    </w:p>
    <w:p w:rsidR="00C72464" w:rsidRPr="00224ADB" w:rsidRDefault="00C72464" w:rsidP="00C72464">
      <w:pPr>
        <w:numPr>
          <w:ilvl w:val="0"/>
          <w:numId w:val="11"/>
        </w:numPr>
        <w:spacing w:after="200" w:line="360" w:lineRule="auto"/>
        <w:ind w:left="0" w:firstLine="851"/>
        <w:jc w:val="both"/>
        <w:rPr>
          <w:snapToGrid w:val="0"/>
          <w:szCs w:val="28"/>
        </w:rPr>
      </w:pPr>
      <w:r w:rsidRPr="00224ADB">
        <w:rPr>
          <w:snapToGrid w:val="0"/>
          <w:szCs w:val="28"/>
        </w:rPr>
        <w:t xml:space="preserve">Настоящее Положение определяет порядок и формы деятельности рабочей группы по рассмотрению обращений (жалоб, ходатайств, заявлений) участников избирательного процесса при проведении избирательных кампаний на территории </w:t>
      </w:r>
      <w:r>
        <w:rPr>
          <w:snapToGrid w:val="0"/>
          <w:szCs w:val="28"/>
        </w:rPr>
        <w:t xml:space="preserve">Бологовского </w:t>
      </w:r>
      <w:r>
        <w:rPr>
          <w:snapToGrid w:val="0"/>
          <w:szCs w:val="28"/>
        </w:rPr>
        <w:t xml:space="preserve"> муниципального округа </w:t>
      </w:r>
      <w:r w:rsidRPr="00224ADB">
        <w:rPr>
          <w:snapToGrid w:val="0"/>
          <w:szCs w:val="28"/>
        </w:rPr>
        <w:t xml:space="preserve">Тверской области. </w:t>
      </w:r>
    </w:p>
    <w:p w:rsidR="00C72464" w:rsidRPr="00224ADB" w:rsidRDefault="00C72464" w:rsidP="00C72464">
      <w:pPr>
        <w:numPr>
          <w:ilvl w:val="0"/>
          <w:numId w:val="11"/>
        </w:numPr>
        <w:spacing w:after="200" w:line="360" w:lineRule="auto"/>
        <w:ind w:left="0" w:firstLine="851"/>
        <w:jc w:val="both"/>
        <w:rPr>
          <w:szCs w:val="28"/>
        </w:rPr>
      </w:pPr>
      <w:r w:rsidRPr="00224ADB">
        <w:rPr>
          <w:szCs w:val="28"/>
        </w:rPr>
        <w:t xml:space="preserve">Рабочая группа территориальной избирательной комиссии по рассмотрению обращений участников избирательного процесса (далее – Рабочая группа) в своей деятельности руководствуется Конституцией Российской Федерации, федеральными законами, законами Тверской области, постановлениями Центральной избирательной комиссии Российской Федерации, избирательной комиссии Тверской области, территориальной избирательной комиссии </w:t>
      </w:r>
      <w:r>
        <w:rPr>
          <w:szCs w:val="28"/>
        </w:rPr>
        <w:t>Бологовского округа</w:t>
      </w:r>
      <w:r>
        <w:rPr>
          <w:szCs w:val="28"/>
        </w:rPr>
        <w:t xml:space="preserve"> </w:t>
      </w:r>
      <w:r w:rsidRPr="00224ADB">
        <w:rPr>
          <w:szCs w:val="28"/>
        </w:rPr>
        <w:t>(далее – Комиссия), а также настоящим Положением.</w:t>
      </w:r>
    </w:p>
    <w:p w:rsidR="00C72464" w:rsidRPr="00224ADB" w:rsidRDefault="00C72464" w:rsidP="00C72464">
      <w:pPr>
        <w:numPr>
          <w:ilvl w:val="0"/>
          <w:numId w:val="11"/>
        </w:numPr>
        <w:spacing w:after="200" w:line="360" w:lineRule="auto"/>
        <w:ind w:left="0" w:firstLine="851"/>
        <w:jc w:val="both"/>
        <w:rPr>
          <w:szCs w:val="28"/>
        </w:rPr>
      </w:pPr>
      <w:r w:rsidRPr="00224ADB">
        <w:rPr>
          <w:szCs w:val="28"/>
        </w:rPr>
        <w:t xml:space="preserve">Рабочая группа формируется из числа членов Комиссии с правом решающего голоса. В состав Рабочей группы могут входить специалисты и эксперты государственных и иных органов, организаций и учреждений. </w:t>
      </w:r>
    </w:p>
    <w:p w:rsidR="00C72464" w:rsidRPr="00224ADB" w:rsidRDefault="00C72464" w:rsidP="00C72464">
      <w:pPr>
        <w:spacing w:line="360" w:lineRule="auto"/>
        <w:ind w:firstLine="851"/>
        <w:jc w:val="both"/>
        <w:rPr>
          <w:szCs w:val="28"/>
        </w:rPr>
      </w:pPr>
      <w:r w:rsidRPr="00224ADB">
        <w:rPr>
          <w:szCs w:val="28"/>
        </w:rPr>
        <w:t>Состав Рабочей группы утверждается Комиссией.</w:t>
      </w:r>
    </w:p>
    <w:p w:rsidR="00C72464" w:rsidRPr="00224ADB" w:rsidRDefault="00C72464" w:rsidP="00C72464">
      <w:pPr>
        <w:numPr>
          <w:ilvl w:val="0"/>
          <w:numId w:val="11"/>
        </w:numPr>
        <w:spacing w:after="200" w:line="360" w:lineRule="auto"/>
        <w:ind w:left="0" w:firstLine="851"/>
        <w:jc w:val="both"/>
        <w:rPr>
          <w:szCs w:val="28"/>
        </w:rPr>
      </w:pPr>
      <w:r w:rsidRPr="00224ADB">
        <w:rPr>
          <w:szCs w:val="28"/>
        </w:rPr>
        <w:t>Заседания Рабочей группы проводятся по мере необходимости. Поступившие в Комиссию обращения вносятся на заседание Рабочей группы по поручению председателя Комиссии, заместителя председателя Комиссии, а в их отсутствие - секретарем Комиссии.</w:t>
      </w:r>
    </w:p>
    <w:p w:rsidR="00C72464" w:rsidRPr="00224ADB" w:rsidRDefault="00C72464" w:rsidP="00C72464">
      <w:pPr>
        <w:spacing w:line="360" w:lineRule="auto"/>
        <w:ind w:firstLine="851"/>
        <w:jc w:val="both"/>
        <w:rPr>
          <w:szCs w:val="28"/>
        </w:rPr>
      </w:pPr>
      <w:r>
        <w:rPr>
          <w:szCs w:val="28"/>
        </w:rPr>
        <w:lastRenderedPageBreak/>
        <w:t xml:space="preserve">Обращения, </w:t>
      </w:r>
      <w:r w:rsidRPr="00224ADB">
        <w:rPr>
          <w:szCs w:val="28"/>
        </w:rPr>
        <w:t>первоначально направленные на рассмотрение членам Комиссии, могут быть внесены на заседание Рабочей группы по согласованию с руководителем Рабочей группы.</w:t>
      </w:r>
    </w:p>
    <w:p w:rsidR="00C72464" w:rsidRPr="00224ADB" w:rsidRDefault="00C72464" w:rsidP="00C72464">
      <w:pPr>
        <w:numPr>
          <w:ilvl w:val="0"/>
          <w:numId w:val="11"/>
        </w:numPr>
        <w:spacing w:after="200" w:line="360" w:lineRule="auto"/>
        <w:ind w:left="0" w:firstLine="851"/>
        <w:jc w:val="both"/>
        <w:rPr>
          <w:szCs w:val="28"/>
        </w:rPr>
      </w:pPr>
      <w:r w:rsidRPr="00224ADB">
        <w:rPr>
          <w:szCs w:val="28"/>
        </w:rPr>
        <w:t>Заседание Рабочей группы созывает руководитель Рабочей группы (в случае его отсутствия – заместитель руководителя Рабочей группы). Деятельность Рабочей группы осуществляется на основе коллегиальности, открытого обсуждения вопросов, входящих в ее компетенцию. Заседание Рабочей группы является правомочным, если на нем присутствует большинство от утвержденного состава Рабочей группы.</w:t>
      </w:r>
    </w:p>
    <w:p w:rsidR="00C72464" w:rsidRPr="00224ADB" w:rsidRDefault="00C72464" w:rsidP="00C72464">
      <w:pPr>
        <w:spacing w:line="360" w:lineRule="auto"/>
        <w:ind w:firstLine="851"/>
        <w:jc w:val="both"/>
        <w:rPr>
          <w:szCs w:val="28"/>
        </w:rPr>
      </w:pPr>
      <w:r w:rsidRPr="00224ADB">
        <w:rPr>
          <w:szCs w:val="28"/>
        </w:rPr>
        <w:t>Члены Рабочей группы вправе выступать на заседании Рабочей группы, вносить предложения по вопросам, отнесенным к компетенции Рабочей группы, и требовать проведения по данным вопросам голосования, задавать другим участникам заседания вопросы и получать на них ответы по существу.</w:t>
      </w:r>
    </w:p>
    <w:p w:rsidR="00C72464" w:rsidRPr="00224ADB" w:rsidRDefault="00C72464" w:rsidP="00C72464">
      <w:pPr>
        <w:spacing w:line="360" w:lineRule="auto"/>
        <w:ind w:firstLine="851"/>
        <w:jc w:val="both"/>
        <w:rPr>
          <w:szCs w:val="28"/>
        </w:rPr>
      </w:pPr>
      <w:r w:rsidRPr="00224ADB">
        <w:rPr>
          <w:szCs w:val="28"/>
        </w:rPr>
        <w:t>На заседании Рабочей группы вправе присутствовать, выступать и задавать вопросы, вносить предложения члены Комиссии с правом решающего голоса, не являющиеся членами Рабочей группы.</w:t>
      </w:r>
    </w:p>
    <w:p w:rsidR="00C72464" w:rsidRPr="00224ADB" w:rsidRDefault="00C72464" w:rsidP="00C72464">
      <w:pPr>
        <w:spacing w:line="360" w:lineRule="auto"/>
        <w:ind w:firstLine="851"/>
        <w:jc w:val="both"/>
        <w:rPr>
          <w:szCs w:val="28"/>
        </w:rPr>
      </w:pPr>
      <w:r w:rsidRPr="00224ADB">
        <w:rPr>
          <w:szCs w:val="28"/>
        </w:rPr>
        <w:t>При рассмотрении обращения на заседание Рабочей группы приглашаются заявители, заинтересованные лица, чьи действия явились основанием для вынесения вопроса на рассмотрение Рабочей группы. Полномочия каждого представителя заинтересованной стороны должны быть оформлены в установленном законом порядке.</w:t>
      </w:r>
    </w:p>
    <w:p w:rsidR="00C72464" w:rsidRPr="00224ADB" w:rsidRDefault="00C72464" w:rsidP="00C72464">
      <w:pPr>
        <w:spacing w:line="360" w:lineRule="auto"/>
        <w:ind w:firstLine="851"/>
        <w:jc w:val="both"/>
        <w:rPr>
          <w:szCs w:val="28"/>
        </w:rPr>
      </w:pPr>
      <w:r w:rsidRPr="00224ADB">
        <w:rPr>
          <w:szCs w:val="28"/>
        </w:rPr>
        <w:t>Для подготовки вносимых на заседание Рабочей группы вопросов могут приглашаться представители иных избирательных комиссий, комиссий референдума, специалисты, эксперты.</w:t>
      </w:r>
    </w:p>
    <w:p w:rsidR="00C72464" w:rsidRPr="00224ADB" w:rsidRDefault="00C72464" w:rsidP="00C72464">
      <w:pPr>
        <w:spacing w:line="360" w:lineRule="auto"/>
        <w:ind w:firstLine="709"/>
        <w:jc w:val="both"/>
        <w:rPr>
          <w:szCs w:val="28"/>
        </w:rPr>
      </w:pPr>
      <w:r w:rsidRPr="00224ADB">
        <w:rPr>
          <w:szCs w:val="28"/>
        </w:rPr>
        <w:t>Подготовка к заседаниям Рабочей группы ведется в соответствии с поручениями руководителя Рабочей группы. К заседанию Рабочей группы готовятся документы, необходимые для рассмотрения обращений, и иные документы, а в необходимых случаях – заключения специалистов.</w:t>
      </w:r>
    </w:p>
    <w:p w:rsidR="00C72464" w:rsidRPr="00224ADB" w:rsidRDefault="00C72464" w:rsidP="00C72464">
      <w:pPr>
        <w:numPr>
          <w:ilvl w:val="0"/>
          <w:numId w:val="11"/>
        </w:numPr>
        <w:spacing w:after="200" w:line="360" w:lineRule="auto"/>
        <w:ind w:left="0" w:firstLine="851"/>
        <w:jc w:val="both"/>
        <w:rPr>
          <w:szCs w:val="28"/>
        </w:rPr>
      </w:pPr>
      <w:r w:rsidRPr="00224ADB">
        <w:rPr>
          <w:szCs w:val="28"/>
        </w:rPr>
        <w:lastRenderedPageBreak/>
        <w:t>Продолжительность выступлений на заседании Рабочей группы устанавливается руководителем Рабочей группы (председательствующим на заседании) по согласованию с докладчиком и заинтересованными сторонами, но не должна превышать: для доклада и выступлений заинтересованных сторон – 10 минут; для иных выступлений – 5 минут; для справок, оглашения информации, обращений – 3 минут. Рабочая группа вправе принять решение о предоставлении дополнительного времени докладчику и заинтересованным сторонам.</w:t>
      </w:r>
    </w:p>
    <w:p w:rsidR="00C72464" w:rsidRPr="00224ADB" w:rsidRDefault="00C72464" w:rsidP="00C72464">
      <w:pPr>
        <w:numPr>
          <w:ilvl w:val="0"/>
          <w:numId w:val="11"/>
        </w:numPr>
        <w:spacing w:after="200" w:line="360" w:lineRule="auto"/>
        <w:ind w:left="0" w:firstLine="851"/>
        <w:jc w:val="both"/>
        <w:rPr>
          <w:szCs w:val="28"/>
        </w:rPr>
      </w:pPr>
      <w:r w:rsidRPr="00224ADB">
        <w:rPr>
          <w:szCs w:val="28"/>
        </w:rPr>
        <w:t>Руководитель Рабочей группы (председательствующий на заседании) ведет заседание, предоставляет слово участникам заседания, ставит на голосование поступающие предложения, оглашает результаты голосования, организует принятие рекомендаций для Комиссии по обсуждаемому вопросу.</w:t>
      </w:r>
    </w:p>
    <w:p w:rsidR="00C72464" w:rsidRPr="00224ADB" w:rsidRDefault="00C72464" w:rsidP="00C72464">
      <w:pPr>
        <w:spacing w:line="360" w:lineRule="auto"/>
        <w:ind w:firstLine="851"/>
        <w:jc w:val="both"/>
        <w:rPr>
          <w:szCs w:val="28"/>
        </w:rPr>
      </w:pPr>
      <w:r w:rsidRPr="00224ADB">
        <w:rPr>
          <w:szCs w:val="28"/>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комиссии.</w:t>
      </w:r>
    </w:p>
    <w:p w:rsidR="00C72464" w:rsidRPr="00224ADB" w:rsidRDefault="00C72464" w:rsidP="00C72464">
      <w:pPr>
        <w:spacing w:line="360" w:lineRule="auto"/>
        <w:ind w:firstLine="851"/>
        <w:jc w:val="both"/>
        <w:rPr>
          <w:szCs w:val="28"/>
        </w:rPr>
      </w:pPr>
      <w:r w:rsidRPr="00224ADB">
        <w:rPr>
          <w:szCs w:val="28"/>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rsidR="00C72464" w:rsidRPr="00224ADB" w:rsidRDefault="00C72464" w:rsidP="00C72464">
      <w:pPr>
        <w:numPr>
          <w:ilvl w:val="0"/>
          <w:numId w:val="11"/>
        </w:numPr>
        <w:spacing w:after="200" w:line="360" w:lineRule="auto"/>
        <w:ind w:left="0" w:firstLine="709"/>
        <w:jc w:val="both"/>
        <w:rPr>
          <w:snapToGrid w:val="0"/>
          <w:szCs w:val="28"/>
        </w:rPr>
      </w:pPr>
      <w:r>
        <w:rPr>
          <w:szCs w:val="28"/>
        </w:rPr>
        <w:t xml:space="preserve"> </w:t>
      </w:r>
      <w:r w:rsidRPr="00224ADB">
        <w:rPr>
          <w:szCs w:val="28"/>
        </w:rPr>
        <w:t xml:space="preserve">На заседании Рабочей группы ведется протокол. </w:t>
      </w:r>
      <w:r w:rsidRPr="00224ADB">
        <w:rPr>
          <w:snapToGrid w:val="0"/>
          <w:szCs w:val="28"/>
        </w:rPr>
        <w:t xml:space="preserve">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w:t>
      </w:r>
      <w:r>
        <w:rPr>
          <w:snapToGrid w:val="0"/>
          <w:szCs w:val="28"/>
        </w:rPr>
        <w:t xml:space="preserve">итоговое решение Рабочей группы </w:t>
      </w:r>
      <w:r w:rsidRPr="00224ADB">
        <w:rPr>
          <w:snapToGrid w:val="0"/>
          <w:szCs w:val="28"/>
        </w:rPr>
        <w:t xml:space="preserve">и результаты голосования по этому </w:t>
      </w:r>
      <w:r w:rsidRPr="00224ADB">
        <w:rPr>
          <w:snapToGrid w:val="0"/>
          <w:szCs w:val="28"/>
        </w:rPr>
        <w:lastRenderedPageBreak/>
        <w:t>решению. Протокол подписывается председательствующим на заседании Рабочей группы.</w:t>
      </w:r>
    </w:p>
    <w:p w:rsidR="00C72464" w:rsidRPr="00224ADB" w:rsidRDefault="00C72464" w:rsidP="00C72464">
      <w:pPr>
        <w:spacing w:line="360" w:lineRule="auto"/>
        <w:ind w:firstLine="851"/>
        <w:jc w:val="both"/>
        <w:rPr>
          <w:snapToGrid w:val="0"/>
          <w:szCs w:val="28"/>
        </w:rPr>
      </w:pPr>
      <w:r w:rsidRPr="00224ADB">
        <w:rPr>
          <w:szCs w:val="28"/>
        </w:rPr>
        <w:t xml:space="preserve">По результатам рассмотрения каждого вопроса на заседании Рабочей группы принимается решение Рабочей группы, которое фиксируется в </w:t>
      </w:r>
      <w:r w:rsidRPr="00224ADB">
        <w:rPr>
          <w:snapToGrid w:val="0"/>
          <w:szCs w:val="28"/>
        </w:rPr>
        <w:t>протоколе.</w:t>
      </w:r>
    </w:p>
    <w:p w:rsidR="00C72464" w:rsidRPr="00224ADB" w:rsidRDefault="00C72464" w:rsidP="00C72464">
      <w:pPr>
        <w:spacing w:line="360" w:lineRule="auto"/>
        <w:ind w:firstLine="851"/>
        <w:jc w:val="both"/>
        <w:rPr>
          <w:snapToGrid w:val="0"/>
          <w:szCs w:val="28"/>
        </w:rPr>
      </w:pPr>
      <w:r w:rsidRPr="00224ADB">
        <w:rPr>
          <w:snapToGrid w:val="0"/>
          <w:szCs w:val="28"/>
        </w:rPr>
        <w:t>9. По решению Председателя Комиссии, принятому на основании обращения руководителя Рабочей группы, согласованного с членами Рабочей группы может проводиться дополнительная проверка фактов, содержащихся в обращении с дополнительным привлечением специалистов.</w:t>
      </w:r>
    </w:p>
    <w:p w:rsidR="00C72464" w:rsidRPr="00224ADB" w:rsidRDefault="00C72464" w:rsidP="00C72464">
      <w:pPr>
        <w:spacing w:line="360" w:lineRule="auto"/>
        <w:ind w:firstLine="851"/>
        <w:jc w:val="both"/>
        <w:rPr>
          <w:szCs w:val="28"/>
        </w:rPr>
      </w:pPr>
      <w:r w:rsidRPr="00224ADB">
        <w:rPr>
          <w:snapToGrid w:val="0"/>
          <w:szCs w:val="28"/>
        </w:rPr>
        <w:t>Решения Рабочей группы, а при необходимости и соответствующий проект постановления Комиссии (проект ответа</w:t>
      </w:r>
      <w:r w:rsidRPr="00224ADB">
        <w:rPr>
          <w:szCs w:val="28"/>
        </w:rPr>
        <w:t xml:space="preserve"> заявителю) выносятся на заседание (на согласование) Комиссии. С докладом по </w:t>
      </w:r>
      <w:proofErr w:type="gramStart"/>
      <w:r w:rsidRPr="00224ADB">
        <w:rPr>
          <w:szCs w:val="28"/>
        </w:rPr>
        <w:t>вопросам, рассматриваемым на заседании Рабочей группы выступает</w:t>
      </w:r>
      <w:proofErr w:type="gramEnd"/>
      <w:r w:rsidRPr="00224ADB">
        <w:rPr>
          <w:szCs w:val="28"/>
        </w:rPr>
        <w:t xml:space="preserve"> руководитель Рабочей группы, либо по его поручению - заместитель руководителя, либо член Рабочей группы - член Комиссии с правом решающего голоса.</w:t>
      </w:r>
    </w:p>
    <w:p w:rsidR="00C72464" w:rsidRPr="00224ADB" w:rsidRDefault="00C72464" w:rsidP="00C72464">
      <w:pPr>
        <w:spacing w:line="360" w:lineRule="auto"/>
        <w:ind w:firstLine="851"/>
        <w:jc w:val="both"/>
        <w:rPr>
          <w:szCs w:val="28"/>
        </w:rPr>
      </w:pPr>
      <w:r w:rsidRPr="00224ADB">
        <w:rPr>
          <w:szCs w:val="28"/>
        </w:rPr>
        <w:t>10. Поступившие обращения участников избирательного процесса по вопросу разъяснения отдельных положений избирательного законодательства по поручению Председателя, а в его отсутствие – заместителя Председателя, Секретаря Комиссии рассматриваются непосредственно в Рабочей группе, которая направляет ответ заявителю.</w:t>
      </w:r>
    </w:p>
    <w:p w:rsidR="00C72464" w:rsidRPr="00224ADB" w:rsidRDefault="00C72464" w:rsidP="00C72464">
      <w:pPr>
        <w:spacing w:line="360" w:lineRule="auto"/>
        <w:ind w:firstLine="851"/>
        <w:jc w:val="both"/>
        <w:rPr>
          <w:szCs w:val="28"/>
        </w:rPr>
      </w:pPr>
      <w:r w:rsidRPr="00224ADB">
        <w:rPr>
          <w:szCs w:val="28"/>
        </w:rPr>
        <w:t>При поступлении анонимных обращений, повторных (неоднократных) жалоб с идентичным содержанием Рабочая группа подготавливает информацию руководителям Комиссии для принятия соответствующего решения в каждом конкретном случае.</w:t>
      </w:r>
    </w:p>
    <w:p w:rsidR="00C72464" w:rsidRPr="00224ADB" w:rsidRDefault="00C72464" w:rsidP="00C72464">
      <w:pPr>
        <w:spacing w:line="360" w:lineRule="auto"/>
        <w:ind w:firstLine="851"/>
        <w:jc w:val="both"/>
        <w:rPr>
          <w:szCs w:val="28"/>
        </w:rPr>
      </w:pPr>
      <w:r w:rsidRPr="00224ADB">
        <w:rPr>
          <w:szCs w:val="28"/>
        </w:rPr>
        <w:t xml:space="preserve">11. Рассмотрение обращений о нарушениях избирательного законодательства в период избирательной кампании осуществляется в пятидневный срок, но не позднее дня, предшествующего дню голосования, а в день голосования или день, следующий за днем голосования, - немедленно. В случае если факты, содержащиеся в обращениях, требуют дополнительной проверки, решения по ним принимаются не позднее чем в десятидневный </w:t>
      </w:r>
      <w:r w:rsidRPr="00224ADB">
        <w:rPr>
          <w:szCs w:val="28"/>
        </w:rPr>
        <w:lastRenderedPageBreak/>
        <w:t xml:space="preserve">срок. Если обращение указывает на нарушение закона кандидатом, избирательным объединением, эти кандидат, избирательное объединение или его уполномоченные представители незамедлительно оповещаются о поступившем обращении и вправе давать объяснения по существу обращения. </w:t>
      </w:r>
    </w:p>
    <w:p w:rsidR="00C72464" w:rsidRPr="00224ADB" w:rsidRDefault="00C72464" w:rsidP="00C72464">
      <w:pPr>
        <w:jc w:val="right"/>
        <w:rPr>
          <w:color w:val="000000"/>
          <w:szCs w:val="28"/>
        </w:rPr>
      </w:pPr>
    </w:p>
    <w:p w:rsidR="00C72464" w:rsidRPr="002A333A" w:rsidRDefault="00C72464" w:rsidP="00C72464">
      <w:pPr>
        <w:ind w:hanging="567"/>
        <w:jc w:val="center"/>
        <w:rPr>
          <w:b/>
          <w:szCs w:val="28"/>
        </w:rPr>
      </w:pPr>
    </w:p>
    <w:p w:rsidR="00A71099" w:rsidRDefault="00A71099"/>
    <w:p w:rsidR="00A71099" w:rsidRDefault="00A71099"/>
    <w:p w:rsidR="00A71099" w:rsidRDefault="00A71099">
      <w:bookmarkStart w:id="0" w:name="_GoBack"/>
      <w:bookmarkEnd w:id="0"/>
    </w:p>
    <w:sectPr w:rsidR="00A71099" w:rsidSect="00017D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6281D"/>
    <w:multiLevelType w:val="hybridMultilevel"/>
    <w:tmpl w:val="338CE832"/>
    <w:lvl w:ilvl="0" w:tplc="B07AC8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067D07"/>
    <w:multiLevelType w:val="hybridMultilevel"/>
    <w:tmpl w:val="99E46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2192B"/>
    <w:multiLevelType w:val="singleLevel"/>
    <w:tmpl w:val="0419000F"/>
    <w:lvl w:ilvl="0">
      <w:start w:val="1"/>
      <w:numFmt w:val="decimal"/>
      <w:lvlText w:val="%1."/>
      <w:lvlJc w:val="left"/>
      <w:pPr>
        <w:tabs>
          <w:tab w:val="num" w:pos="928"/>
        </w:tabs>
        <w:ind w:left="928" w:hanging="360"/>
      </w:pPr>
    </w:lvl>
  </w:abstractNum>
  <w:abstractNum w:abstractNumId="3">
    <w:nsid w:val="26E37E5E"/>
    <w:multiLevelType w:val="hybridMultilevel"/>
    <w:tmpl w:val="412A52B0"/>
    <w:lvl w:ilvl="0" w:tplc="D174D816">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4">
    <w:nsid w:val="2E4E1390"/>
    <w:multiLevelType w:val="hybridMultilevel"/>
    <w:tmpl w:val="15A0138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FE2E63"/>
    <w:multiLevelType w:val="hybridMultilevel"/>
    <w:tmpl w:val="ACC0C77A"/>
    <w:lvl w:ilvl="0" w:tplc="45065B04">
      <w:start w:val="1"/>
      <w:numFmt w:val="decimal"/>
      <w:lvlText w:val="%1."/>
      <w:lvlJc w:val="left"/>
      <w:pPr>
        <w:ind w:left="1834" w:hanging="11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84F64A5"/>
    <w:multiLevelType w:val="hybridMultilevel"/>
    <w:tmpl w:val="C102E138"/>
    <w:lvl w:ilvl="0" w:tplc="C7860A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8CE2E3F"/>
    <w:multiLevelType w:val="hybridMultilevel"/>
    <w:tmpl w:val="363E62A8"/>
    <w:lvl w:ilvl="0" w:tplc="DD1AEFB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
    <w:nsid w:val="5C4636C2"/>
    <w:multiLevelType w:val="hybridMultilevel"/>
    <w:tmpl w:val="197E3A0C"/>
    <w:lvl w:ilvl="0" w:tplc="3D484F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D70658F"/>
    <w:multiLevelType w:val="hybridMultilevel"/>
    <w:tmpl w:val="4FE2ED66"/>
    <w:lvl w:ilvl="0" w:tplc="B4EE97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0F15A16"/>
    <w:multiLevelType w:val="hybridMultilevel"/>
    <w:tmpl w:val="3D0E8F04"/>
    <w:lvl w:ilvl="0" w:tplc="835CE1B4">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9"/>
  </w:num>
  <w:num w:numId="6">
    <w:abstractNumId w:val="8"/>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555"/>
    <w:rsid w:val="00010837"/>
    <w:rsid w:val="00010EF0"/>
    <w:rsid w:val="00015B96"/>
    <w:rsid w:val="00017D9E"/>
    <w:rsid w:val="00021367"/>
    <w:rsid w:val="00023DBC"/>
    <w:rsid w:val="00025232"/>
    <w:rsid w:val="00026768"/>
    <w:rsid w:val="00026E63"/>
    <w:rsid w:val="00046861"/>
    <w:rsid w:val="00052555"/>
    <w:rsid w:val="00063515"/>
    <w:rsid w:val="000642C8"/>
    <w:rsid w:val="00065333"/>
    <w:rsid w:val="00082366"/>
    <w:rsid w:val="00092D08"/>
    <w:rsid w:val="0009469D"/>
    <w:rsid w:val="000A3B93"/>
    <w:rsid w:val="000A683E"/>
    <w:rsid w:val="000B1C94"/>
    <w:rsid w:val="000B2B7F"/>
    <w:rsid w:val="000B3E67"/>
    <w:rsid w:val="000B434E"/>
    <w:rsid w:val="000D1A5A"/>
    <w:rsid w:val="000E0662"/>
    <w:rsid w:val="000E5E90"/>
    <w:rsid w:val="000F0912"/>
    <w:rsid w:val="000F34C0"/>
    <w:rsid w:val="000F4318"/>
    <w:rsid w:val="000F5B79"/>
    <w:rsid w:val="000F7B8E"/>
    <w:rsid w:val="00104A84"/>
    <w:rsid w:val="00104EE2"/>
    <w:rsid w:val="001067DE"/>
    <w:rsid w:val="001129F8"/>
    <w:rsid w:val="001259A2"/>
    <w:rsid w:val="00137AFB"/>
    <w:rsid w:val="00141FDD"/>
    <w:rsid w:val="0017199E"/>
    <w:rsid w:val="0018367E"/>
    <w:rsid w:val="00185E7B"/>
    <w:rsid w:val="00190BFB"/>
    <w:rsid w:val="00192A5D"/>
    <w:rsid w:val="001A065F"/>
    <w:rsid w:val="001A211C"/>
    <w:rsid w:val="001A572C"/>
    <w:rsid w:val="001C20C7"/>
    <w:rsid w:val="001D0A05"/>
    <w:rsid w:val="001D15C6"/>
    <w:rsid w:val="001D2368"/>
    <w:rsid w:val="001E1777"/>
    <w:rsid w:val="001E5044"/>
    <w:rsid w:val="001F0FCE"/>
    <w:rsid w:val="001F66DC"/>
    <w:rsid w:val="001F7F50"/>
    <w:rsid w:val="00212AB4"/>
    <w:rsid w:val="002172A3"/>
    <w:rsid w:val="00223BA2"/>
    <w:rsid w:val="00230378"/>
    <w:rsid w:val="00231000"/>
    <w:rsid w:val="002453A7"/>
    <w:rsid w:val="00246D5D"/>
    <w:rsid w:val="00256A02"/>
    <w:rsid w:val="00256A09"/>
    <w:rsid w:val="00273A8F"/>
    <w:rsid w:val="002800C8"/>
    <w:rsid w:val="00286FEC"/>
    <w:rsid w:val="002918BE"/>
    <w:rsid w:val="002A0421"/>
    <w:rsid w:val="002A3173"/>
    <w:rsid w:val="002A3219"/>
    <w:rsid w:val="002B02CA"/>
    <w:rsid w:val="002B0D27"/>
    <w:rsid w:val="002B0FF5"/>
    <w:rsid w:val="002C3079"/>
    <w:rsid w:val="002C34D3"/>
    <w:rsid w:val="002F3631"/>
    <w:rsid w:val="002F3770"/>
    <w:rsid w:val="002F4BD0"/>
    <w:rsid w:val="002F63F4"/>
    <w:rsid w:val="00346286"/>
    <w:rsid w:val="0035146F"/>
    <w:rsid w:val="0035228A"/>
    <w:rsid w:val="00356E1A"/>
    <w:rsid w:val="0036265B"/>
    <w:rsid w:val="003804C0"/>
    <w:rsid w:val="003810B2"/>
    <w:rsid w:val="00381B8A"/>
    <w:rsid w:val="0039257F"/>
    <w:rsid w:val="00393630"/>
    <w:rsid w:val="00394B35"/>
    <w:rsid w:val="003A797D"/>
    <w:rsid w:val="003B2B5A"/>
    <w:rsid w:val="003B706A"/>
    <w:rsid w:val="003C6B87"/>
    <w:rsid w:val="003D3959"/>
    <w:rsid w:val="003D7DB4"/>
    <w:rsid w:val="003E4CB1"/>
    <w:rsid w:val="004025C3"/>
    <w:rsid w:val="004166BE"/>
    <w:rsid w:val="00424984"/>
    <w:rsid w:val="00427086"/>
    <w:rsid w:val="004554BD"/>
    <w:rsid w:val="004650B7"/>
    <w:rsid w:val="004665FB"/>
    <w:rsid w:val="00476CEF"/>
    <w:rsid w:val="004806E2"/>
    <w:rsid w:val="00491CA3"/>
    <w:rsid w:val="00495885"/>
    <w:rsid w:val="004A71FC"/>
    <w:rsid w:val="004B12A1"/>
    <w:rsid w:val="004B2D6C"/>
    <w:rsid w:val="004C198F"/>
    <w:rsid w:val="004C2F8B"/>
    <w:rsid w:val="004C42A9"/>
    <w:rsid w:val="004D4661"/>
    <w:rsid w:val="004E05A6"/>
    <w:rsid w:val="004E267B"/>
    <w:rsid w:val="004E66B3"/>
    <w:rsid w:val="004F0E3D"/>
    <w:rsid w:val="00507FA1"/>
    <w:rsid w:val="005165A1"/>
    <w:rsid w:val="00521454"/>
    <w:rsid w:val="00547027"/>
    <w:rsid w:val="005522BD"/>
    <w:rsid w:val="00557B3E"/>
    <w:rsid w:val="00565665"/>
    <w:rsid w:val="00570FCB"/>
    <w:rsid w:val="005912AE"/>
    <w:rsid w:val="0059358A"/>
    <w:rsid w:val="00594431"/>
    <w:rsid w:val="0059786E"/>
    <w:rsid w:val="005A0E16"/>
    <w:rsid w:val="005B2446"/>
    <w:rsid w:val="005B5FDE"/>
    <w:rsid w:val="005C2F97"/>
    <w:rsid w:val="005C33E5"/>
    <w:rsid w:val="006007CE"/>
    <w:rsid w:val="00623D98"/>
    <w:rsid w:val="006319A1"/>
    <w:rsid w:val="00634F3E"/>
    <w:rsid w:val="00636C16"/>
    <w:rsid w:val="0064052A"/>
    <w:rsid w:val="00642685"/>
    <w:rsid w:val="00645BA7"/>
    <w:rsid w:val="006519A4"/>
    <w:rsid w:val="00651DEB"/>
    <w:rsid w:val="0065475E"/>
    <w:rsid w:val="006577F4"/>
    <w:rsid w:val="006606BD"/>
    <w:rsid w:val="0066098E"/>
    <w:rsid w:val="00670F20"/>
    <w:rsid w:val="00671599"/>
    <w:rsid w:val="00680DEE"/>
    <w:rsid w:val="00691FB8"/>
    <w:rsid w:val="00695DB5"/>
    <w:rsid w:val="006A22BC"/>
    <w:rsid w:val="006B2073"/>
    <w:rsid w:val="006B3341"/>
    <w:rsid w:val="006B3BE9"/>
    <w:rsid w:val="006B6074"/>
    <w:rsid w:val="006B7736"/>
    <w:rsid w:val="006C2EBD"/>
    <w:rsid w:val="006C3BEC"/>
    <w:rsid w:val="006D0F64"/>
    <w:rsid w:val="00707543"/>
    <w:rsid w:val="00710DF3"/>
    <w:rsid w:val="007218FB"/>
    <w:rsid w:val="00730FC8"/>
    <w:rsid w:val="00732DA0"/>
    <w:rsid w:val="0074102C"/>
    <w:rsid w:val="00741B6A"/>
    <w:rsid w:val="00742549"/>
    <w:rsid w:val="00752A27"/>
    <w:rsid w:val="00753892"/>
    <w:rsid w:val="00776F26"/>
    <w:rsid w:val="00782002"/>
    <w:rsid w:val="00783431"/>
    <w:rsid w:val="007834D9"/>
    <w:rsid w:val="00784327"/>
    <w:rsid w:val="00794767"/>
    <w:rsid w:val="007A7694"/>
    <w:rsid w:val="007B1CA2"/>
    <w:rsid w:val="007B2EBA"/>
    <w:rsid w:val="007B38A2"/>
    <w:rsid w:val="007B7D88"/>
    <w:rsid w:val="007C2914"/>
    <w:rsid w:val="007C2D45"/>
    <w:rsid w:val="007D18B0"/>
    <w:rsid w:val="007D3719"/>
    <w:rsid w:val="007D55CA"/>
    <w:rsid w:val="007E1D15"/>
    <w:rsid w:val="007E5AD8"/>
    <w:rsid w:val="007E759F"/>
    <w:rsid w:val="007F7998"/>
    <w:rsid w:val="00814C9A"/>
    <w:rsid w:val="00824963"/>
    <w:rsid w:val="00844DC2"/>
    <w:rsid w:val="00847FF2"/>
    <w:rsid w:val="00850E41"/>
    <w:rsid w:val="00854CA9"/>
    <w:rsid w:val="008626B0"/>
    <w:rsid w:val="00864F9C"/>
    <w:rsid w:val="008826FA"/>
    <w:rsid w:val="00883F51"/>
    <w:rsid w:val="00883FA1"/>
    <w:rsid w:val="0088507E"/>
    <w:rsid w:val="008858DF"/>
    <w:rsid w:val="008955D9"/>
    <w:rsid w:val="008B3506"/>
    <w:rsid w:val="008B383C"/>
    <w:rsid w:val="008B3A22"/>
    <w:rsid w:val="008C5486"/>
    <w:rsid w:val="008D08BC"/>
    <w:rsid w:val="008D1D0B"/>
    <w:rsid w:val="008D40DB"/>
    <w:rsid w:val="0090591D"/>
    <w:rsid w:val="00905F1A"/>
    <w:rsid w:val="009155DE"/>
    <w:rsid w:val="00934E23"/>
    <w:rsid w:val="00942020"/>
    <w:rsid w:val="00944F5F"/>
    <w:rsid w:val="009458E7"/>
    <w:rsid w:val="00946377"/>
    <w:rsid w:val="00950EA8"/>
    <w:rsid w:val="00952402"/>
    <w:rsid w:val="009558B5"/>
    <w:rsid w:val="0095716A"/>
    <w:rsid w:val="00972E12"/>
    <w:rsid w:val="00977AB6"/>
    <w:rsid w:val="0098075B"/>
    <w:rsid w:val="00983F1A"/>
    <w:rsid w:val="0098652E"/>
    <w:rsid w:val="00995F28"/>
    <w:rsid w:val="009A0539"/>
    <w:rsid w:val="009A4157"/>
    <w:rsid w:val="009A4EC0"/>
    <w:rsid w:val="009B0942"/>
    <w:rsid w:val="009B6D3E"/>
    <w:rsid w:val="009C3105"/>
    <w:rsid w:val="009D486C"/>
    <w:rsid w:val="009D5897"/>
    <w:rsid w:val="009E6D3E"/>
    <w:rsid w:val="009F5E19"/>
    <w:rsid w:val="00A0628C"/>
    <w:rsid w:val="00A063F3"/>
    <w:rsid w:val="00A103A0"/>
    <w:rsid w:val="00A163BD"/>
    <w:rsid w:val="00A22CEA"/>
    <w:rsid w:val="00A261F3"/>
    <w:rsid w:val="00A43F86"/>
    <w:rsid w:val="00A44D56"/>
    <w:rsid w:val="00A517D1"/>
    <w:rsid w:val="00A53227"/>
    <w:rsid w:val="00A563F8"/>
    <w:rsid w:val="00A56EE4"/>
    <w:rsid w:val="00A6063E"/>
    <w:rsid w:val="00A71099"/>
    <w:rsid w:val="00A766A6"/>
    <w:rsid w:val="00A92100"/>
    <w:rsid w:val="00A9781D"/>
    <w:rsid w:val="00AA71D4"/>
    <w:rsid w:val="00AC0428"/>
    <w:rsid w:val="00AC176E"/>
    <w:rsid w:val="00AC3C8A"/>
    <w:rsid w:val="00AD121F"/>
    <w:rsid w:val="00AE14DD"/>
    <w:rsid w:val="00AE552C"/>
    <w:rsid w:val="00B04FFF"/>
    <w:rsid w:val="00B1120E"/>
    <w:rsid w:val="00B1413F"/>
    <w:rsid w:val="00B25F44"/>
    <w:rsid w:val="00B26686"/>
    <w:rsid w:val="00B34FEB"/>
    <w:rsid w:val="00B3565B"/>
    <w:rsid w:val="00B63D13"/>
    <w:rsid w:val="00B64A7D"/>
    <w:rsid w:val="00B71B34"/>
    <w:rsid w:val="00B73E5B"/>
    <w:rsid w:val="00B74BDC"/>
    <w:rsid w:val="00B74CE6"/>
    <w:rsid w:val="00B91607"/>
    <w:rsid w:val="00BA20F2"/>
    <w:rsid w:val="00BA6E05"/>
    <w:rsid w:val="00BB1E00"/>
    <w:rsid w:val="00BB3544"/>
    <w:rsid w:val="00BC75B8"/>
    <w:rsid w:val="00BE15F1"/>
    <w:rsid w:val="00BF17EA"/>
    <w:rsid w:val="00BF719D"/>
    <w:rsid w:val="00BF7591"/>
    <w:rsid w:val="00C0435F"/>
    <w:rsid w:val="00C06E9E"/>
    <w:rsid w:val="00C075AD"/>
    <w:rsid w:val="00C101B5"/>
    <w:rsid w:val="00C140F0"/>
    <w:rsid w:val="00C24129"/>
    <w:rsid w:val="00C24F85"/>
    <w:rsid w:val="00C30578"/>
    <w:rsid w:val="00C35E57"/>
    <w:rsid w:val="00C71493"/>
    <w:rsid w:val="00C72464"/>
    <w:rsid w:val="00C73EE5"/>
    <w:rsid w:val="00C74FDC"/>
    <w:rsid w:val="00C7754B"/>
    <w:rsid w:val="00C816BA"/>
    <w:rsid w:val="00C959EA"/>
    <w:rsid w:val="00C9655F"/>
    <w:rsid w:val="00CA12E7"/>
    <w:rsid w:val="00CA164E"/>
    <w:rsid w:val="00CA1FF0"/>
    <w:rsid w:val="00CA7CCD"/>
    <w:rsid w:val="00CB206F"/>
    <w:rsid w:val="00CD1C0C"/>
    <w:rsid w:val="00CD1EDD"/>
    <w:rsid w:val="00CE3AE3"/>
    <w:rsid w:val="00CE6C76"/>
    <w:rsid w:val="00CF06E2"/>
    <w:rsid w:val="00CF1B0D"/>
    <w:rsid w:val="00D1218E"/>
    <w:rsid w:val="00D20981"/>
    <w:rsid w:val="00D20B2D"/>
    <w:rsid w:val="00D37FF5"/>
    <w:rsid w:val="00D5093F"/>
    <w:rsid w:val="00D50A44"/>
    <w:rsid w:val="00D63D56"/>
    <w:rsid w:val="00D70790"/>
    <w:rsid w:val="00D75DE5"/>
    <w:rsid w:val="00D93421"/>
    <w:rsid w:val="00DA3833"/>
    <w:rsid w:val="00DA5CC2"/>
    <w:rsid w:val="00DC044A"/>
    <w:rsid w:val="00DC393D"/>
    <w:rsid w:val="00DD3B86"/>
    <w:rsid w:val="00DD40C3"/>
    <w:rsid w:val="00DD610E"/>
    <w:rsid w:val="00DE0221"/>
    <w:rsid w:val="00DE4AFE"/>
    <w:rsid w:val="00DE7770"/>
    <w:rsid w:val="00DF6C0E"/>
    <w:rsid w:val="00E06DCE"/>
    <w:rsid w:val="00E11B8A"/>
    <w:rsid w:val="00E16585"/>
    <w:rsid w:val="00E216C2"/>
    <w:rsid w:val="00E23901"/>
    <w:rsid w:val="00E25F73"/>
    <w:rsid w:val="00E376EE"/>
    <w:rsid w:val="00E51AA0"/>
    <w:rsid w:val="00E64F56"/>
    <w:rsid w:val="00E65702"/>
    <w:rsid w:val="00E8246B"/>
    <w:rsid w:val="00E93F9A"/>
    <w:rsid w:val="00EA2CBB"/>
    <w:rsid w:val="00EA6EF8"/>
    <w:rsid w:val="00EB297E"/>
    <w:rsid w:val="00EC4250"/>
    <w:rsid w:val="00EC770B"/>
    <w:rsid w:val="00ED5714"/>
    <w:rsid w:val="00EF430A"/>
    <w:rsid w:val="00EF5735"/>
    <w:rsid w:val="00F05460"/>
    <w:rsid w:val="00F232C1"/>
    <w:rsid w:val="00F264F7"/>
    <w:rsid w:val="00F26C40"/>
    <w:rsid w:val="00F4005B"/>
    <w:rsid w:val="00F409A5"/>
    <w:rsid w:val="00F43CDD"/>
    <w:rsid w:val="00F55A67"/>
    <w:rsid w:val="00F616F7"/>
    <w:rsid w:val="00F649D2"/>
    <w:rsid w:val="00F704F9"/>
    <w:rsid w:val="00F755B9"/>
    <w:rsid w:val="00F81502"/>
    <w:rsid w:val="00F85247"/>
    <w:rsid w:val="00F92F86"/>
    <w:rsid w:val="00F93E6E"/>
    <w:rsid w:val="00F95792"/>
    <w:rsid w:val="00FA4681"/>
    <w:rsid w:val="00FA5D66"/>
    <w:rsid w:val="00FC5BD5"/>
    <w:rsid w:val="00FC64D2"/>
    <w:rsid w:val="00FD223C"/>
    <w:rsid w:val="00FD38DF"/>
    <w:rsid w:val="00FD3DC6"/>
    <w:rsid w:val="00FE49A2"/>
    <w:rsid w:val="00FF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55"/>
    <w:pPr>
      <w:spacing w:after="0" w:line="240" w:lineRule="auto"/>
      <w:ind w:left="0" w:firstLine="0"/>
      <w:jc w:val="left"/>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52555"/>
    <w:pPr>
      <w:tabs>
        <w:tab w:val="center" w:pos="4677"/>
        <w:tab w:val="right" w:pos="9355"/>
      </w:tabs>
    </w:pPr>
    <w:rPr>
      <w:rFonts w:eastAsia="Times New Roman"/>
      <w:sz w:val="24"/>
      <w:szCs w:val="24"/>
      <w:lang w:eastAsia="ru-RU"/>
    </w:rPr>
  </w:style>
  <w:style w:type="character" w:customStyle="1" w:styleId="a4">
    <w:name w:val="Верхний колонтитул Знак"/>
    <w:basedOn w:val="a0"/>
    <w:link w:val="a3"/>
    <w:rsid w:val="00052555"/>
    <w:rPr>
      <w:rFonts w:ascii="Times New Roman" w:eastAsia="Times New Roman" w:hAnsi="Times New Roman" w:cs="Times New Roman"/>
      <w:sz w:val="24"/>
      <w:szCs w:val="24"/>
      <w:lang w:eastAsia="ru-RU"/>
    </w:rPr>
  </w:style>
  <w:style w:type="paragraph" w:styleId="a5">
    <w:name w:val="Plain Text"/>
    <w:basedOn w:val="a"/>
    <w:link w:val="a6"/>
    <w:rsid w:val="00052555"/>
    <w:rPr>
      <w:rFonts w:ascii="Courier New" w:eastAsia="Times New Roman" w:hAnsi="Courier New"/>
      <w:sz w:val="20"/>
      <w:szCs w:val="20"/>
      <w:lang w:eastAsia="ru-RU"/>
    </w:rPr>
  </w:style>
  <w:style w:type="character" w:customStyle="1" w:styleId="a6">
    <w:name w:val="Текст Знак"/>
    <w:basedOn w:val="a0"/>
    <w:link w:val="a5"/>
    <w:rsid w:val="00052555"/>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137AFB"/>
    <w:rPr>
      <w:rFonts w:ascii="Tahoma" w:hAnsi="Tahoma" w:cs="Tahoma"/>
      <w:sz w:val="16"/>
      <w:szCs w:val="16"/>
    </w:rPr>
  </w:style>
  <w:style w:type="character" w:customStyle="1" w:styleId="a8">
    <w:name w:val="Текст выноски Знак"/>
    <w:basedOn w:val="a0"/>
    <w:link w:val="a7"/>
    <w:uiPriority w:val="99"/>
    <w:semiHidden/>
    <w:rsid w:val="00137AFB"/>
    <w:rPr>
      <w:rFonts w:ascii="Tahoma" w:eastAsia="Calibri" w:hAnsi="Tahoma" w:cs="Tahoma"/>
      <w:sz w:val="16"/>
      <w:szCs w:val="16"/>
    </w:rPr>
  </w:style>
  <w:style w:type="paragraph" w:styleId="2">
    <w:name w:val="Body Text Indent 2"/>
    <w:basedOn w:val="a"/>
    <w:link w:val="20"/>
    <w:rsid w:val="00C7246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C72464"/>
    <w:rPr>
      <w:rFonts w:ascii="Times New Roman" w:eastAsia="Times New Roman" w:hAnsi="Times New Roman" w:cs="Times New Roman"/>
      <w:sz w:val="24"/>
      <w:szCs w:val="24"/>
      <w:lang w:eastAsia="ru-RU"/>
    </w:rPr>
  </w:style>
  <w:style w:type="paragraph" w:customStyle="1" w:styleId="ConsTitle">
    <w:name w:val="ConsTitle"/>
    <w:rsid w:val="00C72464"/>
    <w:pPr>
      <w:widowControl w:val="0"/>
      <w:autoSpaceDE w:val="0"/>
      <w:autoSpaceDN w:val="0"/>
      <w:adjustRightInd w:val="0"/>
      <w:spacing w:after="0" w:line="240" w:lineRule="auto"/>
      <w:ind w:left="0" w:right="19772" w:firstLine="0"/>
      <w:jc w:val="left"/>
    </w:pPr>
    <w:rPr>
      <w:rFonts w:ascii="Arial" w:eastAsia="Times New Roman" w:hAnsi="Arial" w:cs="Arial"/>
      <w:b/>
      <w:bCs/>
      <w:sz w:val="16"/>
      <w:szCs w:val="16"/>
      <w:lang w:eastAsia="ru-RU"/>
    </w:rPr>
  </w:style>
  <w:style w:type="paragraph" w:styleId="a9">
    <w:name w:val="List Paragraph"/>
    <w:basedOn w:val="a"/>
    <w:uiPriority w:val="34"/>
    <w:qFormat/>
    <w:rsid w:val="00C72464"/>
    <w:pPr>
      <w:ind w:left="720"/>
      <w:contextualSpacing/>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555"/>
    <w:pPr>
      <w:spacing w:after="0" w:line="240" w:lineRule="auto"/>
      <w:ind w:left="0" w:firstLine="0"/>
      <w:jc w:val="left"/>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52555"/>
    <w:pPr>
      <w:tabs>
        <w:tab w:val="center" w:pos="4677"/>
        <w:tab w:val="right" w:pos="9355"/>
      </w:tabs>
    </w:pPr>
    <w:rPr>
      <w:rFonts w:eastAsia="Times New Roman"/>
      <w:sz w:val="24"/>
      <w:szCs w:val="24"/>
      <w:lang w:eastAsia="ru-RU"/>
    </w:rPr>
  </w:style>
  <w:style w:type="character" w:customStyle="1" w:styleId="a4">
    <w:name w:val="Верхний колонтитул Знак"/>
    <w:basedOn w:val="a0"/>
    <w:link w:val="a3"/>
    <w:rsid w:val="00052555"/>
    <w:rPr>
      <w:rFonts w:ascii="Times New Roman" w:eastAsia="Times New Roman" w:hAnsi="Times New Roman" w:cs="Times New Roman"/>
      <w:sz w:val="24"/>
      <w:szCs w:val="24"/>
      <w:lang w:eastAsia="ru-RU"/>
    </w:rPr>
  </w:style>
  <w:style w:type="paragraph" w:styleId="a5">
    <w:name w:val="Plain Text"/>
    <w:basedOn w:val="a"/>
    <w:link w:val="a6"/>
    <w:rsid w:val="00052555"/>
    <w:rPr>
      <w:rFonts w:ascii="Courier New" w:eastAsia="Times New Roman" w:hAnsi="Courier New"/>
      <w:sz w:val="20"/>
      <w:szCs w:val="20"/>
      <w:lang w:eastAsia="ru-RU"/>
    </w:rPr>
  </w:style>
  <w:style w:type="character" w:customStyle="1" w:styleId="a6">
    <w:name w:val="Текст Знак"/>
    <w:basedOn w:val="a0"/>
    <w:link w:val="a5"/>
    <w:rsid w:val="00052555"/>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137AFB"/>
    <w:rPr>
      <w:rFonts w:ascii="Tahoma" w:hAnsi="Tahoma" w:cs="Tahoma"/>
      <w:sz w:val="16"/>
      <w:szCs w:val="16"/>
    </w:rPr>
  </w:style>
  <w:style w:type="character" w:customStyle="1" w:styleId="a8">
    <w:name w:val="Текст выноски Знак"/>
    <w:basedOn w:val="a0"/>
    <w:link w:val="a7"/>
    <w:uiPriority w:val="99"/>
    <w:semiHidden/>
    <w:rsid w:val="00137AFB"/>
    <w:rPr>
      <w:rFonts w:ascii="Tahoma" w:eastAsia="Calibri" w:hAnsi="Tahoma" w:cs="Tahoma"/>
      <w:sz w:val="16"/>
      <w:szCs w:val="16"/>
    </w:rPr>
  </w:style>
  <w:style w:type="paragraph" w:styleId="2">
    <w:name w:val="Body Text Indent 2"/>
    <w:basedOn w:val="a"/>
    <w:link w:val="20"/>
    <w:rsid w:val="00C72464"/>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0"/>
    <w:link w:val="2"/>
    <w:rsid w:val="00C72464"/>
    <w:rPr>
      <w:rFonts w:ascii="Times New Roman" w:eastAsia="Times New Roman" w:hAnsi="Times New Roman" w:cs="Times New Roman"/>
      <w:sz w:val="24"/>
      <w:szCs w:val="24"/>
      <w:lang w:eastAsia="ru-RU"/>
    </w:rPr>
  </w:style>
  <w:style w:type="paragraph" w:customStyle="1" w:styleId="ConsTitle">
    <w:name w:val="ConsTitle"/>
    <w:rsid w:val="00C72464"/>
    <w:pPr>
      <w:widowControl w:val="0"/>
      <w:autoSpaceDE w:val="0"/>
      <w:autoSpaceDN w:val="0"/>
      <w:adjustRightInd w:val="0"/>
      <w:spacing w:after="0" w:line="240" w:lineRule="auto"/>
      <w:ind w:left="0" w:right="19772" w:firstLine="0"/>
      <w:jc w:val="left"/>
    </w:pPr>
    <w:rPr>
      <w:rFonts w:ascii="Arial" w:eastAsia="Times New Roman" w:hAnsi="Arial" w:cs="Arial"/>
      <w:b/>
      <w:bCs/>
      <w:sz w:val="16"/>
      <w:szCs w:val="16"/>
      <w:lang w:eastAsia="ru-RU"/>
    </w:rPr>
  </w:style>
  <w:style w:type="paragraph" w:styleId="a9">
    <w:name w:val="List Paragraph"/>
    <w:basedOn w:val="a"/>
    <w:uiPriority w:val="34"/>
    <w:qFormat/>
    <w:rsid w:val="00C72464"/>
    <w:pPr>
      <w:ind w:left="720"/>
      <w:contextualSpacing/>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758856">
      <w:bodyDiv w:val="1"/>
      <w:marLeft w:val="0"/>
      <w:marRight w:val="0"/>
      <w:marTop w:val="0"/>
      <w:marBottom w:val="0"/>
      <w:divBdr>
        <w:top w:val="none" w:sz="0" w:space="0" w:color="auto"/>
        <w:left w:val="none" w:sz="0" w:space="0" w:color="auto"/>
        <w:bottom w:val="none" w:sz="0" w:space="0" w:color="auto"/>
        <w:right w:val="none" w:sz="0" w:space="0" w:color="auto"/>
      </w:divBdr>
    </w:div>
    <w:div w:id="196773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Pages>
  <Words>1460</Words>
  <Characters>8327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Addmn</cp:lastModifiedBy>
  <cp:revision>9</cp:revision>
  <cp:lastPrinted>2026-06-23T07:13:00Z</cp:lastPrinted>
  <dcterms:created xsi:type="dcterms:W3CDTF">2021-06-21T08:27:00Z</dcterms:created>
  <dcterms:modified xsi:type="dcterms:W3CDTF">2026-06-23T07:13:00Z</dcterms:modified>
</cp:coreProperties>
</file>